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7C04" w14:textId="77777777" w:rsidR="005F5F88" w:rsidRPr="00D063F2" w:rsidRDefault="000F5C5A" w:rsidP="002901BD">
      <w:pPr>
        <w:pStyle w:val="Nagwek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77777777"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p>
    <w:p w14:paraId="69DFDD3D" w14:textId="52591E04"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r w:rsidR="00F25F64">
        <w:rPr>
          <w:rFonts w:ascii="Times New Roman" w:hAnsi="Times New Roman"/>
          <w:szCs w:val="20"/>
          <w:lang w:val="en-GB" w:eastAsia="ro-RO"/>
        </w:rPr>
        <w:t>xxxxxxxxxxxxxx</w:t>
      </w:r>
      <w:proofErr w:type="spellEnd"/>
      <w:r w:rsidR="004A39C4">
        <w:rPr>
          <w:rFonts w:ascii="Times New Roman" w:hAnsi="Times New Roman"/>
          <w:szCs w:val="20"/>
          <w:lang w:val="en-GB" w:eastAsia="ro-RO"/>
        </w:rPr>
        <w:t xml:space="preserve"> (to be inserted by the publishing house)</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7EA8F10" w:rsidR="00647519" w:rsidRPr="00F9267D" w:rsidRDefault="00F9267D" w:rsidP="00F9267D">
      <w:pPr>
        <w:ind w:firstLine="284"/>
        <w:rPr>
          <w:rFonts w:ascii="Times New Roman" w:hAnsi="Times New Roman"/>
          <w:b/>
          <w:i/>
        </w:rPr>
      </w:pPr>
      <w:r>
        <w:rPr>
          <w:rFonts w:ascii="Times New Roman" w:hAnsi="Times New Roman"/>
          <w:i/>
        </w:rPr>
        <w:t>[TNR, 10, italic, justify]</w:t>
      </w:r>
      <w:r w:rsidR="003744F8">
        <w:rPr>
          <w:rFonts w:ascii="Times New Roman" w:hAnsi="Times New Roman"/>
          <w:i/>
        </w:rPr>
        <w:t xml:space="preserve">. </w:t>
      </w:r>
      <w:r w:rsidR="00B706D7" w:rsidRPr="00F9267D">
        <w:rPr>
          <w:rFonts w:ascii="Times New Roman" w:hAnsi="Times New Roman"/>
          <w:i/>
        </w:rPr>
        <w:t xml:space="preserve">The content of the abstract should not exceed 300 words, authors are not allowed to use abbreviations or citations in the abstract. </w:t>
      </w:r>
      <w:r w:rsidRPr="00F9267D">
        <w:rPr>
          <w:rFonts w:ascii="Times New Roman" w:hAnsi="Times New Roman"/>
          <w:i/>
        </w:rPr>
        <w:t>Please use normal capitalization within the text and do not use bold face for emphasis. Italics are acceptable. Do not use multiple columns. Do not include bullet lists or numbered lists unless absolutely necessary. Do not use more than three levels of heading</w:t>
      </w:r>
      <w:r w:rsidR="003744F8">
        <w:rPr>
          <w:rFonts w:ascii="Times New Roman" w:hAnsi="Times New Roman"/>
          <w:i/>
        </w:rPr>
        <w:t xml:space="preserve">. </w:t>
      </w:r>
      <w:r w:rsidRPr="00F9267D">
        <w:rPr>
          <w:rFonts w:ascii="Times New Roman" w:hAnsi="Times New Roman"/>
          <w:i/>
        </w:rPr>
        <w:t xml:space="preserve">The abstract must include sufficient information for readers to judge the nature and significance of the topic.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r w:rsidR="009B6F65" w:rsidRPr="003744F8">
        <w:rPr>
          <w:rFonts w:ascii="Times New Roman" w:hAnsi="Times New Roman"/>
          <w:i/>
          <w:iCs/>
        </w:rPr>
        <w:t>The abstract does not substitute the introduction.</w:t>
      </w:r>
      <w:r w:rsidR="009B6F65" w:rsidRPr="00F9267D">
        <w:rPr>
          <w:rFonts w:ascii="Times New Roman" w:hAnsi="Times New Roman"/>
        </w:rPr>
        <w:t xml:space="preserve"> </w:t>
      </w:r>
    </w:p>
    <w:p w14:paraId="468ADBD3" w14:textId="77777777" w:rsidR="00BF4266" w:rsidRPr="00D063F2" w:rsidRDefault="00BF4266" w:rsidP="002E3F5B">
      <w:pPr>
        <w:rPr>
          <w:rFonts w:ascii="Times New Roman" w:hAnsi="Times New Roman"/>
          <w:bCs/>
          <w:sz w:val="22"/>
          <w:szCs w:val="22"/>
          <w:lang w:val="en-GB"/>
        </w:rPr>
      </w:pPr>
    </w:p>
    <w:p w14:paraId="4167D9EF" w14:textId="3E858845"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002C2FD5">
        <w:rPr>
          <w:rFonts w:ascii="Times New Roman" w:hAnsi="Times New Roman"/>
          <w:iCs/>
          <w:sz w:val="22"/>
          <w:szCs w:val="22"/>
          <w:lang w:val="en-GB"/>
        </w:rPr>
        <w:t>f</w:t>
      </w:r>
      <w:r w:rsidRPr="00F40DD3">
        <w:rPr>
          <w:rFonts w:ascii="Times New Roman" w:hAnsi="Times New Roman"/>
          <w:iCs/>
          <w:sz w:val="22"/>
          <w:szCs w:val="22"/>
          <w:lang w:val="en-GB"/>
        </w:rPr>
        <w:t>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ipercze"/>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Pr="00D47936"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w:t>
      </w:r>
      <w:r w:rsidR="009B6F65" w:rsidRPr="00D47936">
        <w:t>avoiding a detailed literature survey or a summary of the results.</w:t>
      </w:r>
    </w:p>
    <w:p w14:paraId="0C432672" w14:textId="77777777" w:rsidR="00D47936" w:rsidRPr="00D47936" w:rsidRDefault="00D47936" w:rsidP="00D47936">
      <w:pPr>
        <w:pStyle w:val="Paragraphtext"/>
      </w:pPr>
      <w:r w:rsidRPr="00D47936">
        <w:t>For text, use TNR font, 11, left-right alignment, line spacing single, indent the first line of the paragraph to 0.5 cm and use Ctrl + A (for full selection of text) and then choose English language (United Kingdom).</w:t>
      </w:r>
    </w:p>
    <w:p w14:paraId="0726A940" w14:textId="684EC35A" w:rsidR="00D47936" w:rsidRPr="00D47936" w:rsidRDefault="00D47936" w:rsidP="00D47936">
      <w:pPr>
        <w:pStyle w:val="Paragraphtext"/>
      </w:pPr>
      <w:r w:rsidRPr="00D47936">
        <w:lastRenderedPageBreak/>
        <w:t>For the chapter titles we will use TNR font, 12, bold, left alignment, hanging indentation 0.42 cm, spacing before</w:t>
      </w:r>
      <w:r w:rsidR="00CA21D8">
        <w:t>:</w:t>
      </w:r>
      <w:r w:rsidRPr="00D47936">
        <w:t xml:space="preserve"> 12 point, after</w:t>
      </w:r>
      <w:r w:rsidR="00CA21D8">
        <w:t>:</w:t>
      </w:r>
      <w:r w:rsidRPr="00D47936">
        <w:t xml:space="preserve"> 6 point, as can be seen in the screenshot below.</w:t>
      </w:r>
    </w:p>
    <w:p w14:paraId="7137BAD0" w14:textId="410EF384" w:rsidR="00D47936" w:rsidRPr="00D47936" w:rsidRDefault="00D47936" w:rsidP="00D47936">
      <w:pPr>
        <w:pStyle w:val="Paragraphtext"/>
      </w:pPr>
      <w:r w:rsidRPr="00D47936">
        <w:t xml:space="preserve">For the titles of the subchapters, we will use TNR font, 12, bold and italic, left alignment, indentation hanging 0.49 cm, spacing </w:t>
      </w:r>
      <w:r w:rsidR="00CA21D8">
        <w:t>–</w:t>
      </w:r>
      <w:r w:rsidRPr="00D47936">
        <w:t xml:space="preserve"> before</w:t>
      </w:r>
      <w:r w:rsidR="00CA21D8">
        <w:t>:</w:t>
      </w:r>
      <w:r w:rsidRPr="00D47936">
        <w:t xml:space="preserve"> 12 point, - after</w:t>
      </w:r>
      <w:r w:rsidR="00CA21D8">
        <w:t>:</w:t>
      </w:r>
      <w:r w:rsidRPr="00D47936">
        <w:t xml:space="preserve"> 6 point, line spacing single.</w:t>
      </w:r>
    </w:p>
    <w:p w14:paraId="0206B11B" w14:textId="11D8883E" w:rsidR="00D47936" w:rsidRDefault="00D47936" w:rsidP="00D47936">
      <w:pPr>
        <w:pStyle w:val="Paragraphtext"/>
      </w:pPr>
      <w:r w:rsidRPr="00D47936">
        <w:t>All footnotes will be written in TNR font, 9, left-right alignment, indentation hanging 0.25 cm, line spacing single and each note ends with a period.</w:t>
      </w:r>
    </w:p>
    <w:p w14:paraId="3AEF67CC" w14:textId="77777777" w:rsidR="00471EB2" w:rsidRPr="00D47936" w:rsidRDefault="00471EB2" w:rsidP="00D47936">
      <w:pPr>
        <w:pStyle w:val="Paragraphtext"/>
      </w:pPr>
    </w:p>
    <w:p w14:paraId="4B71AACB" w14:textId="24EC21C7" w:rsidR="00B866F7" w:rsidRPr="00122E71" w:rsidRDefault="00471EB2" w:rsidP="00B866F7">
      <w:pPr>
        <w:pStyle w:val="Paragraphtext"/>
        <w:ind w:firstLine="0"/>
        <w:jc w:val="center"/>
      </w:pPr>
      <w:r>
        <w:rPr>
          <w:noProof/>
        </w:rPr>
        <w:drawing>
          <wp:inline distT="0" distB="0" distL="0" distR="0" wp14:anchorId="5094158C" wp14:editId="5C0B880E">
            <wp:extent cx="3409950" cy="459232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09950" cy="4592320"/>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lastRenderedPageBreak/>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192BAC09"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 xml:space="preserve">Aims of the </w:t>
      </w:r>
      <w:r w:rsidR="00DC4322" w:rsidRPr="00122E71">
        <w:rPr>
          <w:rFonts w:ascii="Times New Roman" w:hAnsi="Times New Roman"/>
          <w:b/>
          <w:sz w:val="24"/>
          <w:lang w:val="en-GB"/>
        </w:rPr>
        <w:t>R</w:t>
      </w:r>
      <w:r w:rsidR="00A11666" w:rsidRPr="00122E71">
        <w:rPr>
          <w:rFonts w:ascii="Times New Roman" w:hAnsi="Times New Roman"/>
          <w:b/>
          <w:sz w:val="24"/>
          <w:lang w:val="en-GB"/>
        </w:rPr>
        <w:t>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A9ABFC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r w:rsidR="00727BBF">
        <w:t xml:space="preserve"> The use of footnotes/endnotes is strictly forbidden. </w:t>
      </w:r>
    </w:p>
    <w:p w14:paraId="4BBC5444" w14:textId="7A5D2FDB" w:rsidR="00E94E07" w:rsidRPr="00913F0D" w:rsidRDefault="005B652C" w:rsidP="00913F0D">
      <w:pPr>
        <w:pStyle w:val="Nagwek4"/>
      </w:pPr>
      <w:r w:rsidRPr="00913F0D">
        <w:t>5</w:t>
      </w:r>
      <w:r w:rsidR="00BB01FD" w:rsidRPr="00913F0D">
        <w:t xml:space="preserve">.1 </w:t>
      </w:r>
      <w:r w:rsidR="00130C82" w:rsidRPr="00913F0D">
        <w:t>Structure</w:t>
      </w:r>
    </w:p>
    <w:p w14:paraId="12F99789" w14:textId="7DBB7EE4" w:rsidR="00E94E07" w:rsidRPr="00D47936" w:rsidRDefault="003D3A5C" w:rsidP="00C27EF0">
      <w:pPr>
        <w:pStyle w:val="Paragraphtext"/>
      </w:pPr>
      <w:r w:rsidRPr="00D47936">
        <w:t xml:space="preserve">Papers must be written in English and not exceed </w:t>
      </w:r>
      <w:r w:rsidRPr="00D47936">
        <w:rPr>
          <w:b/>
          <w:bCs/>
        </w:rPr>
        <w:t>1</w:t>
      </w:r>
      <w:r w:rsidR="00F302E4" w:rsidRPr="00D47936">
        <w:rPr>
          <w:b/>
          <w:bCs/>
        </w:rPr>
        <w:t>0</w:t>
      </w:r>
      <w:r w:rsidRPr="00D47936">
        <w:rPr>
          <w:b/>
          <w:bCs/>
        </w:rPr>
        <w:t xml:space="preserve"> pages</w:t>
      </w:r>
      <w:r w:rsidRPr="00D47936">
        <w:t xml:space="preserve"> (appendices included).</w:t>
      </w:r>
    </w:p>
    <w:p w14:paraId="56F9A5AA" w14:textId="77777777" w:rsidR="00727BBF" w:rsidRPr="00D47936" w:rsidRDefault="00727BBF" w:rsidP="00727BBF">
      <w:pPr>
        <w:pStyle w:val="Paragraphtext"/>
      </w:pPr>
      <w:r w:rsidRPr="00D47936">
        <w:t xml:space="preserve">The minimum length of the paper is 5 pages. </w:t>
      </w:r>
    </w:p>
    <w:p w14:paraId="42553E4E" w14:textId="77777777" w:rsidR="00727BBF" w:rsidRPr="00D47936" w:rsidRDefault="00727BBF" w:rsidP="00727BBF">
      <w:pPr>
        <w:pStyle w:val="Paragraphtext"/>
        <w:rPr>
          <w:color w:val="FF0000"/>
        </w:rPr>
      </w:pPr>
      <w:r w:rsidRPr="00D47936">
        <w:rPr>
          <w:b/>
          <w:bCs/>
        </w:rPr>
        <w:t>The page numbering</w:t>
      </w:r>
      <w:r w:rsidRPr="00D47936">
        <w:t xml:space="preserve"> is done starting with page 1, TNR font, 10, centred.</w:t>
      </w:r>
    </w:p>
    <w:p w14:paraId="5B43FE1E" w14:textId="2BCC3973" w:rsidR="00727BBF" w:rsidRPr="00D47936" w:rsidRDefault="00727BBF" w:rsidP="00727BBF">
      <w:pPr>
        <w:pStyle w:val="Paragraphtext"/>
      </w:pPr>
      <w:r w:rsidRPr="00D47936">
        <w:rPr>
          <w:b/>
          <w:bCs/>
        </w:rPr>
        <w:t>The header</w:t>
      </w:r>
      <w:r w:rsidRPr="00D47936">
        <w:t xml:space="preserve"> </w:t>
      </w:r>
      <w:r w:rsidR="000652FB" w:rsidRPr="00D47936">
        <w:t xml:space="preserve">cannot be modified. </w:t>
      </w:r>
    </w:p>
    <w:p w14:paraId="5A789F30" w14:textId="3ABE5FDB" w:rsidR="00727BBF" w:rsidRPr="00D47936" w:rsidRDefault="00727BBF" w:rsidP="00727BBF">
      <w:pPr>
        <w:pStyle w:val="Paragraphtext"/>
      </w:pPr>
      <w:r w:rsidRPr="00D47936">
        <w:rPr>
          <w:b/>
          <w:bCs/>
        </w:rPr>
        <w:t>The title of the article</w:t>
      </w:r>
      <w:r w:rsidRPr="00D47936">
        <w:t xml:space="preserve"> will be written in TNR font, 14, centred alignment, bold, single line spacing, before 18 points, after 12 points and capitalize each word, except the link words. </w:t>
      </w:r>
    </w:p>
    <w:p w14:paraId="38C034A6" w14:textId="6E6AC7B3" w:rsidR="00130C82" w:rsidRPr="00D47936" w:rsidRDefault="00130C82" w:rsidP="00C27EF0">
      <w:pPr>
        <w:pStyle w:val="Paragraphtext"/>
      </w:pPr>
      <w:r w:rsidRPr="00D47936">
        <w:t>Bulleted lists may be included</w:t>
      </w:r>
      <w:r w:rsidR="00471EB2">
        <w:t xml:space="preserve"> if absolutely necessary</w:t>
      </w:r>
      <w:r w:rsidRPr="00D47936">
        <w:t xml:space="preserve"> and should look like this:</w:t>
      </w:r>
    </w:p>
    <w:p w14:paraId="40B08F75" w14:textId="77777777" w:rsidR="00130C82" w:rsidRPr="00D47936" w:rsidRDefault="00130C82" w:rsidP="00C27EF0">
      <w:pPr>
        <w:pStyle w:val="Paragraphtext"/>
        <w:numPr>
          <w:ilvl w:val="0"/>
          <w:numId w:val="9"/>
        </w:numPr>
        <w:ind w:left="284" w:hanging="284"/>
      </w:pPr>
      <w:r w:rsidRPr="00D47936">
        <w:t>First point</w:t>
      </w:r>
      <w:r w:rsidR="009B6F65" w:rsidRPr="00D47936">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6401E7C2" w:rsidR="00130C82" w:rsidRPr="00122E71" w:rsidRDefault="005B652C" w:rsidP="00913F0D">
      <w:pPr>
        <w:pStyle w:val="Nagwek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302013BC" w14:textId="77777777" w:rsidR="00987432" w:rsidRDefault="00987432" w:rsidP="00AE3AA0">
      <w:pPr>
        <w:autoSpaceDE w:val="0"/>
        <w:autoSpaceDN w:val="0"/>
        <w:adjustRightInd w:val="0"/>
        <w:spacing w:before="120" w:after="40"/>
        <w:jc w:val="center"/>
        <w:rPr>
          <w:rFonts w:ascii="Times New Roman" w:hAnsi="Times New Roman"/>
          <w:b/>
          <w:szCs w:val="20"/>
          <w:lang w:val="en-GB" w:eastAsia="ro-RO"/>
        </w:rPr>
      </w:pPr>
    </w:p>
    <w:p w14:paraId="714A8151" w14:textId="70DB823B"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lastRenderedPageBreak/>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1929278A"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Hofstede</w:t>
      </w:r>
      <w:r w:rsidR="004A39C4">
        <w:rPr>
          <w:rFonts w:ascii="Times New Roman" w:hAnsi="Times New Roman"/>
          <w:szCs w:val="20"/>
          <w:lang w:val="en-GB" w:eastAsia="ro-RO"/>
        </w:rPr>
        <w:t xml:space="preserve">, </w:t>
      </w:r>
      <w:r w:rsidRPr="00122E71">
        <w:rPr>
          <w:rFonts w:ascii="Times New Roman" w:hAnsi="Times New Roman"/>
          <w:szCs w:val="20"/>
          <w:lang w:val="en-GB" w:eastAsia="ro-RO"/>
        </w:rPr>
        <w:t>2010</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564D46E4"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The title of the table</w:t>
      </w:r>
      <w:r w:rsidRPr="00D47936">
        <w:rPr>
          <w:rFonts w:ascii="Times New Roman" w:hAnsi="Times New Roman"/>
          <w:sz w:val="22"/>
          <w:szCs w:val="22"/>
          <w:lang w:val="en-GB" w:eastAsia="ro-RO"/>
        </w:rPr>
        <w:t xml:space="preserve"> will be written in TNR font, 10, bold, centred, spacing before 6 points, after 2 points, single line spacing. </w:t>
      </w:r>
      <w:r w:rsidRPr="00D47936">
        <w:rPr>
          <w:rFonts w:ascii="Times New Roman" w:hAnsi="Times New Roman"/>
          <w:b/>
          <w:bCs/>
          <w:sz w:val="22"/>
          <w:szCs w:val="22"/>
          <w:lang w:val="en-GB" w:eastAsia="ro-RO"/>
        </w:rPr>
        <w:t xml:space="preserve">The source of the table </w:t>
      </w:r>
      <w:r w:rsidRPr="00D47936">
        <w:rPr>
          <w:rFonts w:ascii="Times New Roman" w:hAnsi="Times New Roman"/>
          <w:sz w:val="22"/>
          <w:szCs w:val="22"/>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D47936">
        <w:rPr>
          <w:rFonts w:ascii="Times New Roman" w:hAnsi="Times New Roman"/>
          <w:b/>
          <w:bCs/>
          <w:sz w:val="22"/>
          <w:szCs w:val="22"/>
          <w:lang w:val="en-GB" w:eastAsia="ro-RO"/>
        </w:rPr>
        <w:t>then the table header will be repeated for each page</w:t>
      </w:r>
      <w:r w:rsidRPr="00D47936">
        <w:rPr>
          <w:rFonts w:ascii="Times New Roman" w:hAnsi="Times New Roman"/>
          <w:sz w:val="22"/>
          <w:szCs w:val="22"/>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6DA572AA"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Tables will be inserted centred</w:t>
      </w:r>
      <w:r w:rsidRPr="00D47936">
        <w:rPr>
          <w:rFonts w:ascii="Times New Roman" w:hAnsi="Times New Roman"/>
          <w:sz w:val="22"/>
          <w:szCs w:val="22"/>
          <w:lang w:val="en-GB" w:eastAsia="ro-RO"/>
        </w:rPr>
        <w:t xml:space="preserve"> (across the width of the page) and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only in special situations can image captures be allowed, for example, when they are made in another program and cannot be imported as editable tables.</w:t>
      </w:r>
    </w:p>
    <w:p w14:paraId="000F0E9A" w14:textId="3824D96A" w:rsidR="005F436C" w:rsidRPr="00122E71" w:rsidRDefault="005F436C" w:rsidP="00913F0D">
      <w:pPr>
        <w:pStyle w:val="Nagwek4"/>
      </w:pPr>
      <w:r w:rsidRPr="00D47936">
        <w:t>5.3 Figures</w:t>
      </w:r>
    </w:p>
    <w:p w14:paraId="5F0849D9" w14:textId="6630898C"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Figures </w:t>
      </w:r>
      <w:r w:rsidR="000652FB" w:rsidRPr="00122E71">
        <w:rPr>
          <w:rFonts w:ascii="Times New Roman" w:hAnsi="Times New Roman"/>
          <w:sz w:val="22"/>
          <w:szCs w:val="22"/>
          <w:lang w:val="en-GB" w:eastAsia="ro-RO"/>
        </w:rPr>
        <w:t>must</w:t>
      </w:r>
      <w:r w:rsidRPr="00122E71">
        <w:rPr>
          <w:rFonts w:ascii="Times New Roman" w:hAnsi="Times New Roman"/>
          <w:sz w:val="22"/>
          <w:szCs w:val="22"/>
          <w:lang w:val="en-GB" w:eastAsia="ro-RO"/>
        </w:rPr>
        <w:t xml:space="preserve"> be made in high quality, suitable for reproduction and print, taking</w:t>
      </w:r>
      <w:r w:rsidR="00471EB2">
        <w:rPr>
          <w:rFonts w:ascii="Times New Roman" w:hAnsi="Times New Roman"/>
          <w:sz w:val="22"/>
          <w:szCs w:val="22"/>
          <w:lang w:val="en-GB" w:eastAsia="ro-RO"/>
        </w:rPr>
        <w:t xml:space="preserve"> </w:t>
      </w:r>
      <w:r w:rsidRPr="00122E71">
        <w:rPr>
          <w:rFonts w:ascii="Times New Roman" w:hAnsi="Times New Roman"/>
          <w:sz w:val="22"/>
          <w:szCs w:val="22"/>
          <w:lang w:val="en-GB" w:eastAsia="ro-RO"/>
        </w:rPr>
        <w:t>into account necessary size reduction. Figures should be embedded in the text. A short descriptive title should appear under each figure. Mention the sources under the title. Number figures consecutively in accordance with their appearance in the text.</w:t>
      </w:r>
    </w:p>
    <w:p w14:paraId="63124D87" w14:textId="6F19B592" w:rsidR="005F436C" w:rsidRPr="00122E71" w:rsidRDefault="006F2C67" w:rsidP="006F2C67">
      <w:pPr>
        <w:autoSpaceDE w:val="0"/>
        <w:autoSpaceDN w:val="0"/>
        <w:adjustRightInd w:val="0"/>
        <w:ind w:firstLine="284"/>
        <w:jc w:val="center"/>
        <w:rPr>
          <w:rFonts w:ascii="Times New Roman" w:hAnsi="Times New Roman"/>
          <w:b/>
          <w:szCs w:val="20"/>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48578997">
                <wp:simplePos x="0" y="0"/>
                <wp:positionH relativeFrom="margin">
                  <wp:align>center</wp:align>
                </wp:positionH>
                <wp:positionV relativeFrom="paragraph">
                  <wp:posOffset>221423</wp:posOffset>
                </wp:positionV>
                <wp:extent cx="2324100" cy="2247900"/>
                <wp:effectExtent l="0" t="0" r="19050" b="19050"/>
                <wp:wrapTopAndBottom/>
                <wp:docPr id="2" name="Quad Arrow 2"/>
                <wp:cNvGraphicFramePr/>
                <a:graphic xmlns:a="http://schemas.openxmlformats.org/drawingml/2006/main">
                  <a:graphicData uri="http://schemas.microsoft.com/office/word/2010/wordprocessingShape">
                    <wps:wsp>
                      <wps:cNvSpPr/>
                      <wps:spPr>
                        <a:xfrm>
                          <a:off x="0" y="0"/>
                          <a:ext cx="2324100" cy="224790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2A1D" id="Quad Arrow 2" o:spid="_x0000_s1026" style="position:absolute;margin-left:0;margin-top:17.45pt;width:183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324100,224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" path="m,1123950l505778,618173r,252888l909161,871061r,-365283l656273,505778,1162050,r505778,505778l1414939,505778r,365283l1818323,871061r,-252888l2324100,1123950r-505777,505778l1818323,1376839r-403384,l1414939,1742123r252889,l1162050,2247900,656273,1742123r252888,l909161,1376839r-403383,l505778,1629728,,1123950xe" fillcolor="white [3201]" strokecolor="black [3213]" strokeweight="2pt">
                <v:path arrowok="t" o:connecttype="custom" o:connectlocs="0,1123950;505778,618173;505778,871061;909161,871061;909161,505778;656273,505778;1162050,0;1667828,505778;1414939,505778;1414939,871061;1818323,871061;1818323,618173;2324100,1123950;1818323,1629728;1818323,1376839;1414939,1376839;1414939,1742123;1667828,1742123;1162050,2247900;656273,1742123;909161,1742123;909161,1376839;505778,1376839;505778,1629728;0,1123950" o:connectangles="0,0,0,0,0,0,0,0,0,0,0,0,0,0,0,0,0,0,0,0,0,0,0,0,0"/>
                <w10:wrap type="topAndBottom" anchorx="margin"/>
              </v:shape>
            </w:pict>
          </mc:Fallback>
        </mc:AlternateContent>
      </w:r>
      <w:r w:rsidR="005F436C"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5ADEA3E9" w:rsidR="00555D79" w:rsidRPr="00122E71"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w:t>
      </w:r>
      <w:r w:rsidR="0016585F">
        <w:rPr>
          <w:rFonts w:ascii="Times New Roman" w:hAnsi="Times New Roman"/>
          <w:szCs w:val="20"/>
          <w:lang w:val="en-GB" w:eastAsia="ro-RO"/>
        </w:rPr>
        <w:t>A</w:t>
      </w:r>
      <w:r w:rsidRPr="00122E71">
        <w:rPr>
          <w:rFonts w:ascii="Times New Roman" w:hAnsi="Times New Roman"/>
          <w:szCs w:val="20"/>
          <w:lang w:val="en-GB" w:eastAsia="ro-RO"/>
        </w:rPr>
        <w:t>dapted from Hofstede (2010)</w:t>
      </w:r>
    </w:p>
    <w:p w14:paraId="07D42F3F" w14:textId="77777777"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lastRenderedPageBreak/>
        <w:t>The title of the figure</w:t>
      </w:r>
      <w:r>
        <w:rPr>
          <w:rFonts w:ascii="Times New Roman" w:hAnsi="Times New Roman"/>
          <w:sz w:val="22"/>
          <w:szCs w:val="22"/>
          <w:lang w:val="en-GB" w:eastAsia="ro-RO"/>
        </w:rPr>
        <w:t xml:space="preserve"> will be written in TNR font, 10, bold, centred, spacing: before 2 points, single line. </w:t>
      </w:r>
      <w:r>
        <w:rPr>
          <w:rFonts w:ascii="Times New Roman" w:hAnsi="Times New Roman"/>
          <w:b/>
          <w:bCs/>
          <w:sz w:val="22"/>
          <w:szCs w:val="22"/>
          <w:lang w:val="en-GB" w:eastAsia="ro-RO"/>
        </w:rPr>
        <w:t>The source of the figure</w:t>
      </w:r>
      <w:r>
        <w:rPr>
          <w:rFonts w:ascii="Times New Roman" w:hAnsi="Times New Roman"/>
          <w:sz w:val="22"/>
          <w:szCs w:val="22"/>
          <w:lang w:val="en-GB" w:eastAsia="ro-RO"/>
        </w:rPr>
        <w:t xml:space="preserve"> (is mandatory) will be written in TNR font, 10 and only the word “source” will be written in italics, single line, as seen in this template.</w:t>
      </w:r>
    </w:p>
    <w:p w14:paraId="72253DF4" w14:textId="44104A00"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Figures and graphs</w:t>
      </w:r>
      <w:r>
        <w:rPr>
          <w:rFonts w:ascii="Times New Roman" w:hAnsi="Times New Roman"/>
          <w:sz w:val="22"/>
          <w:szCs w:val="22"/>
          <w:lang w:val="en-GB" w:eastAsia="ro-RO"/>
        </w:rPr>
        <w:t xml:space="preserve"> will be inserted centred (across the width of the page) and </w:t>
      </w:r>
      <w:r>
        <w:rPr>
          <w:rFonts w:ascii="Times New Roman" w:hAnsi="Times New Roman"/>
          <w:b/>
          <w:bCs/>
          <w:sz w:val="22"/>
          <w:szCs w:val="22"/>
          <w:lang w:val="en-GB" w:eastAsia="ro-RO"/>
        </w:rPr>
        <w:t>editable</w:t>
      </w:r>
      <w:r>
        <w:rPr>
          <w:rFonts w:ascii="Times New Roman" w:hAnsi="Times New Roman"/>
          <w:sz w:val="22"/>
          <w:szCs w:val="22"/>
          <w:lang w:val="en-GB" w:eastAsia="ro-RO"/>
        </w:rPr>
        <w:t xml:space="preserve"> (the graphs will be created with Calibri font, 8 for value axis, font Calibri 9 for legend text and axis titles). Only in special situations can image captures be allowed, for example, when they are made in another program and cannot be imported as editable figures.</w:t>
      </w:r>
    </w:p>
    <w:p w14:paraId="483417CA" w14:textId="78B58C79" w:rsidR="005F436C" w:rsidRPr="00122E71" w:rsidRDefault="005F436C" w:rsidP="00913F0D">
      <w:pPr>
        <w:pStyle w:val="Nagwek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6CC472F0" w14:textId="77777777" w:rsidR="00D47936" w:rsidRDefault="00D47936" w:rsidP="00D47936">
      <w:pPr>
        <w:tabs>
          <w:tab w:val="right" w:pos="7371"/>
        </w:tabs>
        <w:autoSpaceDE w:val="0"/>
        <w:autoSpaceDN w:val="0"/>
        <w:adjustRightInd w:val="0"/>
        <w:ind w:firstLine="284"/>
        <w:rPr>
          <w:rFonts w:ascii="Times New Roman" w:hAnsi="Times New Roman"/>
          <w:b/>
          <w:bCs/>
          <w:i/>
          <w:iCs/>
          <w:sz w:val="22"/>
          <w:szCs w:val="22"/>
          <w:lang w:val="en-GB" w:eastAsia="ro-RO"/>
        </w:rPr>
      </w:pPr>
      <w:r w:rsidRPr="00D47936">
        <w:rPr>
          <w:rFonts w:ascii="Times New Roman" w:hAnsi="Times New Roman"/>
          <w:b/>
          <w:bCs/>
          <w:sz w:val="22"/>
          <w:szCs w:val="22"/>
          <w:lang w:val="en-GB" w:eastAsia="ro-RO"/>
        </w:rPr>
        <w:t>The equations</w:t>
      </w:r>
      <w:r w:rsidRPr="00D47936">
        <w:rPr>
          <w:rFonts w:ascii="Times New Roman" w:hAnsi="Times New Roman"/>
          <w:sz w:val="22"/>
          <w:szCs w:val="22"/>
          <w:lang w:val="en-GB" w:eastAsia="ro-RO"/>
        </w:rPr>
        <w:t xml:space="preserve"> will be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xml:space="preserve"> inserted and left-aligned. The right-alignment tabs will be used to number them, as shown in the previous model and in the next capture, if you look at the ruler and have the </w:t>
      </w:r>
      <w:r w:rsidRPr="00D47936">
        <w:rPr>
          <w:rFonts w:ascii="Times New Roman" w:hAnsi="Times New Roman"/>
          <w:b/>
          <w:bCs/>
          <w:sz w:val="22"/>
          <w:szCs w:val="22"/>
          <w:lang w:val="en-GB" w:eastAsia="ro-RO"/>
        </w:rPr>
        <w:t>Show All button active</w:t>
      </w:r>
      <w:r w:rsidRPr="00D47936">
        <w:rPr>
          <w:rFonts w:ascii="Times New Roman" w:hAnsi="Times New Roman"/>
          <w:sz w:val="22"/>
          <w:szCs w:val="22"/>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67DAFD68" w:rsidR="00130C82" w:rsidRPr="00122E71" w:rsidRDefault="005B652C" w:rsidP="00913F0D">
      <w:pPr>
        <w:pStyle w:val="Nagwek4"/>
      </w:pPr>
      <w:r w:rsidRPr="00122E71">
        <w:t>5</w:t>
      </w:r>
      <w:r w:rsidR="00BB01FD" w:rsidRPr="00122E71">
        <w:t>.</w:t>
      </w:r>
      <w:r w:rsidR="005F436C" w:rsidRPr="00122E71">
        <w:t>5</w:t>
      </w:r>
      <w:r w:rsidR="00BB01FD" w:rsidRPr="00122E71">
        <w:t xml:space="preserve"> </w:t>
      </w:r>
      <w:r w:rsidR="00130C82" w:rsidRPr="00122E71">
        <w:t xml:space="preserve">Construction of </w:t>
      </w:r>
      <w:r w:rsidR="00DC4322" w:rsidRPr="00122E71">
        <w:t>R</w:t>
      </w:r>
      <w:r w:rsidR="00130C82" w:rsidRPr="00122E71">
        <w:t>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bbreviated name and year (between round brackets): (INS, 2008) or „..according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Liam et al., 1996</w:t>
      </w:r>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lastRenderedPageBreak/>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D12A94" w:rsidRDefault="003B5FE3" w:rsidP="00FD0B59">
      <w:pPr>
        <w:spacing w:after="60"/>
        <w:ind w:left="426" w:hanging="426"/>
        <w:rPr>
          <w:rFonts w:ascii="Times New Roman" w:hAnsi="Times New Roman"/>
          <w:b/>
          <w:bCs/>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xml:space="preserve">, </w:t>
      </w:r>
      <w:r w:rsidRPr="00D12A94">
        <w:rPr>
          <w:rFonts w:ascii="Times New Roman" w:hAnsi="Times New Roman"/>
          <w:i/>
          <w:iCs/>
          <w:szCs w:val="20"/>
          <w:lang w:val="en-GB" w:eastAsia="ro-RO"/>
        </w:rPr>
        <w:t>Volume No.</w:t>
      </w:r>
      <w:r w:rsidR="00717864"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r w:rsidR="00D9296E" w:rsidRPr="00D12A94">
        <w:rPr>
          <w:rFonts w:ascii="Times New Roman" w:hAnsi="Times New Roman"/>
          <w:szCs w:val="20"/>
          <w:lang w:val="en-GB" w:eastAsia="ro-RO"/>
        </w:rPr>
        <w:t>.</w:t>
      </w:r>
    </w:p>
    <w:p w14:paraId="504DD730"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Location: Publisher.</w:t>
      </w:r>
    </w:p>
    <w:p w14:paraId="554536E9" w14:textId="02F5CF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xml:space="preserve">. Retrieved from </w:t>
      </w:r>
      <w:hyperlink r:id="rId12" w:history="1">
        <w:r w:rsidRPr="00D12A94">
          <w:rPr>
            <w:rStyle w:val="Hipercze"/>
            <w:rFonts w:ascii="Times New Roman" w:hAnsi="Times New Roman"/>
            <w:color w:val="auto"/>
            <w:szCs w:val="20"/>
            <w:u w:val="none"/>
            <w:lang w:val="en-GB" w:eastAsia="ro-RO"/>
          </w:rPr>
          <w:t>http://www</w:t>
        </w:r>
      </w:hyperlink>
      <w:r w:rsidR="00717864" w:rsidRPr="00D12A94">
        <w:rPr>
          <w:rStyle w:val="Hipercze"/>
          <w:rFonts w:ascii="Times New Roman" w:hAnsi="Times New Roman"/>
          <w:color w:val="auto"/>
          <w:szCs w:val="20"/>
          <w:u w:val="none"/>
          <w:lang w:val="en-GB" w:eastAsia="ro-RO"/>
        </w:rPr>
        <w:t>.</w:t>
      </w:r>
    </w:p>
    <w:p w14:paraId="5B5866C1"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Author, A. A., &amp; Author, B. B. (year). Title of chapter or entry. In A. Editor, B. Editor, &amp; C.</w:t>
      </w:r>
    </w:p>
    <w:p w14:paraId="696AD958"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Editor (Eds.), </w:t>
      </w:r>
      <w:r w:rsidRPr="00D12A94">
        <w:rPr>
          <w:rFonts w:ascii="Times New Roman" w:hAnsi="Times New Roman"/>
          <w:i/>
          <w:iCs/>
          <w:szCs w:val="20"/>
          <w:lang w:val="en-GB" w:eastAsia="ro-RO"/>
        </w:rPr>
        <w:t>Title of book</w:t>
      </w:r>
      <w:r w:rsidRPr="00D12A94">
        <w:rPr>
          <w:rFonts w:ascii="Times New Roman" w:hAnsi="Times New Roman"/>
          <w:szCs w:val="20"/>
          <w:lang w:val="en-GB" w:eastAsia="ro-RO"/>
        </w:rPr>
        <w:t xml:space="preserve"> (pp. xxx-xxx). Location: Publisher.</w:t>
      </w:r>
    </w:p>
    <w:p w14:paraId="43210000" w14:textId="1F27BE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&amp; Author, B. B. (year). Title of chapter or entry. In A. Editor &amp; B. Editor (Eds.), </w:t>
      </w:r>
      <w:r w:rsidRPr="00D12A94">
        <w:rPr>
          <w:rFonts w:ascii="Times New Roman" w:hAnsi="Times New Roman"/>
          <w:i/>
          <w:iCs/>
          <w:szCs w:val="20"/>
          <w:lang w:val="en-GB" w:eastAsia="ro-RO"/>
        </w:rPr>
        <w:t xml:space="preserve">Title of book </w:t>
      </w:r>
      <w:r w:rsidRPr="00D12A94">
        <w:rPr>
          <w:rFonts w:ascii="Times New Roman" w:hAnsi="Times New Roman"/>
          <w:szCs w:val="20"/>
          <w:lang w:val="en-GB" w:eastAsia="ro-RO"/>
        </w:rPr>
        <w:t>(pp. xxx</w:t>
      </w:r>
      <w:r w:rsidR="00FD0B59" w:rsidRPr="00D12A94">
        <w:rPr>
          <w:rFonts w:ascii="Times New Roman" w:hAnsi="Times New Roman"/>
          <w:szCs w:val="20"/>
          <w:lang w:val="en-GB" w:eastAsia="ro-RO"/>
        </w:rPr>
        <w:t>-</w:t>
      </w:r>
      <w:r w:rsidRPr="00D12A94">
        <w:rPr>
          <w:rFonts w:ascii="Times New Roman" w:hAnsi="Times New Roman"/>
          <w:szCs w:val="20"/>
          <w:lang w:val="en-GB" w:eastAsia="ro-RO"/>
        </w:rPr>
        <w:t xml:space="preserve">xxx). Retrieved from </w:t>
      </w:r>
      <w:hyperlink r:id="rId13" w:history="1">
        <w:r w:rsidRPr="00D12A94">
          <w:rPr>
            <w:rStyle w:val="Hipercze"/>
            <w:rFonts w:ascii="Times New Roman" w:hAnsi="Times New Roman"/>
            <w:color w:val="auto"/>
            <w:szCs w:val="20"/>
            <w:u w:val="none"/>
            <w:lang w:val="en-GB" w:eastAsia="ro-RO"/>
          </w:rPr>
          <w:t>http://www</w:t>
        </w:r>
      </w:hyperlink>
      <w:r w:rsidR="00717864" w:rsidRPr="00D12A94">
        <w:rPr>
          <w:rStyle w:val="Hipercze"/>
          <w:rFonts w:ascii="Times New Roman" w:hAnsi="Times New Roman"/>
          <w:color w:val="auto"/>
          <w:szCs w:val="20"/>
          <w:u w:val="none"/>
          <w:lang w:val="en-GB" w:eastAsia="ro-RO"/>
        </w:rPr>
        <w:t>.</w:t>
      </w:r>
    </w:p>
    <w:p w14:paraId="6409E394" w14:textId="7D4BD79A"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[Title of article English translation].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Volume No</w:t>
      </w:r>
      <w:r w:rsidRPr="00D12A94">
        <w:rPr>
          <w:rFonts w:ascii="Times New Roman" w:hAnsi="Times New Roman"/>
          <w:i/>
          <w:iCs/>
          <w:szCs w:val="20"/>
          <w:lang w:val="en-GB" w:eastAsia="ro-RO"/>
        </w:rPr>
        <w:t>.</w:t>
      </w:r>
      <w:r w:rsidR="005552FC"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p>
    <w:p w14:paraId="6A6C8DF6" w14:textId="0C38E1DB" w:rsidR="00E94E07"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(year). </w:t>
      </w:r>
      <w:r w:rsidRPr="00D12A94">
        <w:rPr>
          <w:rFonts w:ascii="Times New Roman" w:hAnsi="Times New Roman"/>
          <w:i/>
          <w:iCs/>
          <w:szCs w:val="20"/>
          <w:lang w:val="en-GB" w:eastAsia="ro-RO"/>
        </w:rPr>
        <w:t>Title of work original language</w:t>
      </w:r>
      <w:r w:rsidRPr="00D12A94">
        <w:rPr>
          <w:rFonts w:ascii="Times New Roman" w:hAnsi="Times New Roman"/>
          <w:szCs w:val="20"/>
          <w:lang w:val="en-GB" w:eastAsia="ro-RO"/>
        </w:rPr>
        <w:t xml:space="preserve"> [Title of work English translation]. Location: Publisher.</w:t>
      </w:r>
    </w:p>
    <w:p w14:paraId="7D3D3BD0" w14:textId="77777777" w:rsidR="00D47936" w:rsidRPr="00D12A94" w:rsidRDefault="00D47936" w:rsidP="00FD0B59">
      <w:pPr>
        <w:spacing w:after="60"/>
        <w:ind w:left="426" w:hanging="426"/>
        <w:rPr>
          <w:rFonts w:ascii="Times New Roman" w:hAnsi="Times New Roman"/>
          <w:szCs w:val="20"/>
          <w:lang w:val="en-GB" w:eastAsia="ro-RO"/>
        </w:rPr>
      </w:pPr>
    </w:p>
    <w:p w14:paraId="6E7A5C54" w14:textId="77777777" w:rsidR="00D47936" w:rsidRDefault="00D47936" w:rsidP="00D47936">
      <w:pPr>
        <w:pStyle w:val="Paragraphtext"/>
      </w:pPr>
      <w:r w:rsidRPr="00D47936">
        <w:rPr>
          <w:b/>
          <w:bCs/>
        </w:rPr>
        <w:t>The entire list of references</w:t>
      </w:r>
      <w:r w:rsidRPr="00D47936">
        <w:t xml:space="preserve"> will be written in TNR font, 10, left-right alignment, indentation hanging 0.5 cm, spacing after 3 points, single row spacing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lastRenderedPageBreak/>
        <w:t>Example:</w:t>
      </w:r>
    </w:p>
    <w:p w14:paraId="4DA71D5E" w14:textId="70996851" w:rsidR="000F671A" w:rsidRPr="00122E71" w:rsidRDefault="000F671A" w:rsidP="000A5B23">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Burlacu,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7CC2FB00"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Burlacu,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7653315B"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C. V., Moise, D.</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Burlacu,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4843D9CC"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D. A. &amp; Burlacu,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7991405A"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&amp; Burlacu,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6E9D7760"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Bran, F., Burlacu,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7BAE38DA"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Dima, C., Burlacu,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65C800D9"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C. V. &amp; Burlacu, S. (2019). The Implications of Institutional Specificities on the Income Inequalities Drivers In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44D57633"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Oancea, M. D., Burlacu,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3ACD4A2"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D. A.</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&amp; Burlacu, S. (2018). Demographic Explosion and it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1865F6FD"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lastRenderedPageBreak/>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52E36B1E"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1AC0FADD" w:rsidR="000F671A" w:rsidRPr="00122E71" w:rsidRDefault="000F671A" w:rsidP="000F671A">
      <w:pPr>
        <w:pStyle w:val="Tekstprzypisudolnego"/>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C. V., Dobrea, R. C. &amp; Burlacu,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3106F8EB" w:rsidR="00F01FFF" w:rsidRDefault="00AF34DC" w:rsidP="000F671A">
      <w:pPr>
        <w:spacing w:before="240" w:after="120"/>
        <w:rPr>
          <w:rFonts w:ascii="Times New Roman" w:hAnsi="Times New Roman"/>
          <w:bCs/>
          <w:sz w:val="24"/>
          <w:lang w:val="en-GB"/>
        </w:rPr>
      </w:pPr>
      <w:r w:rsidRPr="00122E71">
        <w:rPr>
          <w:rFonts w:ascii="Times New Roman" w:hAnsi="Times New Roman"/>
          <w:b/>
          <w:sz w:val="24"/>
          <w:lang w:val="en-GB"/>
        </w:rPr>
        <w:t>Appendix</w:t>
      </w:r>
      <w:r w:rsidR="00D47936">
        <w:rPr>
          <w:rFonts w:ascii="Times New Roman" w:hAnsi="Times New Roman"/>
          <w:b/>
          <w:sz w:val="24"/>
          <w:lang w:val="en-GB"/>
        </w:rPr>
        <w:t xml:space="preserve"> </w:t>
      </w:r>
      <w:r w:rsidR="00D47936" w:rsidRPr="00D47936">
        <w:rPr>
          <w:rFonts w:ascii="Times New Roman" w:hAnsi="Times New Roman"/>
          <w:bCs/>
          <w:sz w:val="24"/>
          <w:lang w:val="en-GB"/>
        </w:rPr>
        <w:t>(if needed)</w:t>
      </w:r>
    </w:p>
    <w:p w14:paraId="53ADDE42" w14:textId="77777777" w:rsidR="00F01FFF" w:rsidRDefault="00F01FFF">
      <w:pPr>
        <w:jc w:val="left"/>
        <w:rPr>
          <w:rFonts w:ascii="Times New Roman" w:hAnsi="Times New Roman"/>
          <w:bCs/>
          <w:sz w:val="24"/>
          <w:lang w:val="en-GB"/>
        </w:rPr>
      </w:pPr>
    </w:p>
    <w:p w14:paraId="06C62501" w14:textId="77777777" w:rsidR="00F01FFF" w:rsidRDefault="00F01FFF">
      <w:pPr>
        <w:jc w:val="left"/>
        <w:rPr>
          <w:rFonts w:ascii="Times New Roman" w:hAnsi="Times New Roman"/>
          <w:bCs/>
          <w:sz w:val="24"/>
          <w:lang w:val="en-GB"/>
        </w:rPr>
      </w:pPr>
    </w:p>
    <w:p w14:paraId="7A864CB5" w14:textId="77777777" w:rsidR="00F01FFF" w:rsidRDefault="00F01FFF" w:rsidP="00F01FFF">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3882769" w14:textId="50347054" w:rsidR="00F01FFF" w:rsidRDefault="00F01FFF">
      <w:pPr>
        <w:jc w:val="left"/>
        <w:rPr>
          <w:rFonts w:ascii="Times New Roman" w:hAnsi="Times New Roman"/>
          <w:bCs/>
          <w:sz w:val="24"/>
          <w:lang w:val="en-GB"/>
        </w:rPr>
      </w:pPr>
      <w:r>
        <w:rPr>
          <w:rFonts w:ascii="Times New Roman" w:hAnsi="Times New Roman"/>
          <w:bCs/>
          <w:sz w:val="24"/>
          <w:lang w:val="en-GB"/>
        </w:rPr>
        <w:br w:type="page"/>
      </w:r>
    </w:p>
    <w:p w14:paraId="3C49AA4C" w14:textId="77777777" w:rsidR="00F01FFF" w:rsidRDefault="00F01FFF" w:rsidP="00F01FFF">
      <w:pPr>
        <w:spacing w:after="161"/>
        <w:ind w:right="8"/>
        <w:jc w:val="center"/>
        <w:rPr>
          <w:rFonts w:asciiTheme="minorHAnsi" w:eastAsiaTheme="minorHAnsi" w:hAnsiTheme="minorHAnsi" w:cstheme="minorBidi"/>
          <w:b/>
          <w:sz w:val="32"/>
          <w:szCs w:val="22"/>
        </w:rPr>
      </w:pPr>
    </w:p>
    <w:p w14:paraId="71170810" w14:textId="77777777" w:rsidR="00F01FFF" w:rsidRDefault="00F01FFF" w:rsidP="00F01FFF">
      <w:pPr>
        <w:spacing w:after="161"/>
        <w:ind w:right="8"/>
        <w:jc w:val="center"/>
        <w:rPr>
          <w:rFonts w:ascii="Times New Roman" w:hAnsi="Times New Roman"/>
          <w:sz w:val="22"/>
        </w:rPr>
      </w:pPr>
      <w:r>
        <w:rPr>
          <w:rFonts w:ascii="Times New Roman" w:hAnsi="Times New Roman"/>
          <w:b/>
          <w:sz w:val="32"/>
        </w:rPr>
        <w:t>Recommendations:</w:t>
      </w:r>
    </w:p>
    <w:p w14:paraId="1B9D4194" w14:textId="77777777" w:rsidR="00F01FFF" w:rsidRDefault="00F01FFF" w:rsidP="00F01FFF">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7AE996AA"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6E45F808" w14:textId="77777777" w:rsidR="00F01FFF" w:rsidRDefault="00F01FFF" w:rsidP="00F01FFF">
      <w:pPr>
        <w:pStyle w:val="Nagwek2"/>
        <w:ind w:left="-5"/>
        <w:jc w:val="both"/>
      </w:pPr>
      <w:r>
        <w:t>Title</w:t>
      </w:r>
      <w:r>
        <w:rPr>
          <w:b/>
        </w:rPr>
        <w:t xml:space="preserve"> </w:t>
      </w:r>
    </w:p>
    <w:p w14:paraId="0D4949EA" w14:textId="77777777" w:rsidR="00F01FFF" w:rsidRDefault="00F01FFF" w:rsidP="00F01FFF">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in order to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FA544FD"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254737B" w14:textId="77777777" w:rsidR="00F01FFF" w:rsidRDefault="00F01FFF" w:rsidP="00F01FFF">
      <w:pPr>
        <w:pStyle w:val="Nagwek2"/>
        <w:ind w:left="-5"/>
        <w:jc w:val="both"/>
      </w:pPr>
      <w:r>
        <w:t xml:space="preserve">Abstract </w:t>
      </w:r>
    </w:p>
    <w:p w14:paraId="4CDEF9CB" w14:textId="77777777" w:rsidR="00F01FFF" w:rsidRDefault="00F01FFF" w:rsidP="00F01FFF">
      <w:pPr>
        <w:ind w:left="-5"/>
        <w:rPr>
          <w:rFonts w:ascii="Times New Roman" w:hAnsi="Times New Roman"/>
        </w:rPr>
      </w:pPr>
      <w:r>
        <w:rPr>
          <w:rFonts w:ascii="Times New Roman" w:hAnsi="Times New Roman"/>
        </w:rPr>
        <w:t xml:space="preserve">The abstract of the paper has to contain enough information for the reader to be able to appreciate the nature and the significance of the subject. For increasing the visibility of the article, it has to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2121BEDC"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26A3B6CB" w14:textId="77777777" w:rsidR="00F01FFF" w:rsidRDefault="00F01FFF" w:rsidP="00F01FFF">
      <w:pPr>
        <w:pStyle w:val="Nagwek2"/>
        <w:ind w:left="-5"/>
        <w:jc w:val="both"/>
      </w:pPr>
      <w:r>
        <w:t xml:space="preserve">Keywords </w:t>
      </w:r>
    </w:p>
    <w:p w14:paraId="71A85E6A" w14:textId="77777777" w:rsidR="00F01FFF" w:rsidRDefault="00F01FFF" w:rsidP="00F01FFF">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633AEC16" w14:textId="77777777" w:rsidR="00F01FFF" w:rsidRDefault="00F01FFF" w:rsidP="00F01FFF">
      <w:pPr>
        <w:pStyle w:val="Nagwek2"/>
        <w:ind w:left="-5"/>
        <w:jc w:val="both"/>
      </w:pPr>
      <w:r>
        <w:t xml:space="preserve"> Introduction </w:t>
      </w:r>
    </w:p>
    <w:p w14:paraId="667FF144" w14:textId="77777777" w:rsidR="00F01FFF" w:rsidRDefault="00F01FFF" w:rsidP="00F01FFF">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has to deliver the purpose of the paper, state initial hypotheses, properly summarize the literature, refer to previous research, and in the last it should refer to the aspects that are to be addressed in the body of the article.  </w:t>
      </w:r>
    </w:p>
    <w:p w14:paraId="55579F69"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D8B5397" w14:textId="77777777" w:rsidR="00F01FFF" w:rsidRDefault="00F01FFF" w:rsidP="00F01FFF">
      <w:pPr>
        <w:pStyle w:val="Nagwek2"/>
        <w:ind w:left="-5"/>
        <w:jc w:val="both"/>
      </w:pPr>
      <w:r>
        <w:lastRenderedPageBreak/>
        <w:t>Body of the article</w:t>
      </w:r>
      <w:r>
        <w:rPr>
          <w:b/>
        </w:rPr>
        <w:t xml:space="preserve"> </w:t>
      </w:r>
    </w:p>
    <w:p w14:paraId="05129689" w14:textId="77777777" w:rsidR="00F01FFF" w:rsidRDefault="00F01FFF" w:rsidP="00F01FFF">
      <w:pPr>
        <w:spacing w:after="272"/>
        <w:ind w:left="-5"/>
        <w:rPr>
          <w:rFonts w:ascii="Times New Roman" w:hAnsi="Times New Roman"/>
        </w:rPr>
      </w:pPr>
      <w:r>
        <w:rPr>
          <w:rFonts w:ascii="Times New Roman" w:hAnsi="Times New Roman"/>
        </w:rPr>
        <w:t xml:space="preserve">The article has to be the result of a research in the fields addressed by the scope of the conference. The structure of the has to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be  logically presented, statistics correct, all the analysis should be appropriate), Results and discussion. </w:t>
      </w:r>
    </w:p>
    <w:p w14:paraId="3525AE9B" w14:textId="77777777" w:rsidR="00F01FFF" w:rsidRDefault="00F01FFF" w:rsidP="00F01FFF">
      <w:pPr>
        <w:pStyle w:val="Nagwek2"/>
        <w:ind w:left="-5"/>
        <w:jc w:val="both"/>
      </w:pPr>
      <w:r>
        <w:t xml:space="preserve">Conclusions </w:t>
      </w:r>
    </w:p>
    <w:p w14:paraId="01A849ED" w14:textId="77777777" w:rsidR="00F01FFF" w:rsidRDefault="00F01FFF" w:rsidP="00F01FFF">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28C5DE" w14:textId="77777777" w:rsidR="00F01FFF" w:rsidRDefault="00F01FFF" w:rsidP="00F01FFF">
      <w:pPr>
        <w:spacing w:line="254" w:lineRule="auto"/>
        <w:rPr>
          <w:rFonts w:ascii="Times New Roman" w:hAnsi="Times New Roman"/>
        </w:rPr>
      </w:pPr>
      <w:r>
        <w:rPr>
          <w:rFonts w:ascii="Times New Roman" w:hAnsi="Times New Roman"/>
        </w:rPr>
        <w:t xml:space="preserve"> </w:t>
      </w:r>
    </w:p>
    <w:p w14:paraId="273B950A" w14:textId="77777777" w:rsidR="00F01FFF" w:rsidRDefault="00F01FFF" w:rsidP="00F01FFF">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ipercze"/>
            <w:rFonts w:ascii="Times New Roman" w:hAnsi="Times New Roman"/>
          </w:rPr>
          <w:t>www.112Edit.com</w:t>
        </w:r>
      </w:hyperlink>
      <w:hyperlink r:id="rId15" w:history="1">
        <w:r>
          <w:rPr>
            <w:rStyle w:val="Hipercze"/>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33D1793D" w14:textId="77777777" w:rsidR="00F01FFF" w:rsidRDefault="00F01FFF" w:rsidP="00F01FFF">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tables and figures; for the full editing requirements, please see the Authors’ template document), the word count should be: 3000-4000 words; page margins: all margins 2.5 cm. </w:t>
      </w:r>
    </w:p>
    <w:p w14:paraId="6EB5017D" w14:textId="77777777" w:rsidR="00B04D66" w:rsidRDefault="00B04D66" w:rsidP="000F671A">
      <w:pPr>
        <w:spacing w:before="240" w:after="120"/>
        <w:rPr>
          <w:rFonts w:ascii="Times New Roman" w:hAnsi="Times New Roman"/>
          <w:b/>
          <w:sz w:val="24"/>
          <w:lang w:val="en-GB"/>
        </w:rPr>
      </w:pPr>
    </w:p>
    <w:p w14:paraId="36611F53" w14:textId="1A96E489" w:rsidR="00A52509" w:rsidRPr="00A52509" w:rsidRDefault="00A52509" w:rsidP="00A52509">
      <w:pPr>
        <w:rPr>
          <w:rFonts w:ascii="Times New Roman" w:hAnsi="Times New Roman"/>
          <w:bCs/>
          <w:color w:val="FF0000"/>
          <w:szCs w:val="20"/>
          <w:lang w:val="ro-RO"/>
        </w:rPr>
      </w:pPr>
    </w:p>
    <w:sectPr w:rsidR="00A52509" w:rsidRPr="00A52509" w:rsidSect="00E037A4">
      <w:headerReference w:type="even" r:id="rId16"/>
      <w:headerReference w:type="default" r:id="rId17"/>
      <w:footerReference w:type="even" r:id="rId18"/>
      <w:footerReference w:type="default" r:id="rId19"/>
      <w:headerReference w:type="first" r:id="rId20"/>
      <w:footerReference w:type="first" r:id="rId21"/>
      <w:pgSz w:w="9639" w:h="13608" w:code="1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8C93" w14:textId="77777777" w:rsidR="00F80493" w:rsidRDefault="00F80493" w:rsidP="009544E9">
      <w:r>
        <w:separator/>
      </w:r>
    </w:p>
  </w:endnote>
  <w:endnote w:type="continuationSeparator" w:id="0">
    <w:p w14:paraId="23A37BA1" w14:textId="77777777" w:rsidR="00F80493" w:rsidRDefault="00F80493"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A29" w14:textId="77777777" w:rsidR="00EC2F9E" w:rsidRDefault="00EC2F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A062FA">
        <w:pPr>
          <w:pStyle w:val="Stopka"/>
          <w:tabs>
            <w:tab w:val="clear" w:pos="4320"/>
            <w:tab w:val="clear" w:pos="8640"/>
          </w:tabs>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0ABD30E3" w14:textId="7403651F" w:rsidR="00A062FA" w:rsidRPr="00A062FA" w:rsidRDefault="00E037A4" w:rsidP="00A062FA">
    <w:pPr>
      <w:pStyle w:val="Stopka"/>
      <w:tabs>
        <w:tab w:val="clear" w:pos="4320"/>
        <w:tab w:val="clear" w:pos="8640"/>
        <w:tab w:val="center" w:pos="3969"/>
      </w:tabs>
      <w:jc w:val="left"/>
      <w:rPr>
        <w:rFonts w:ascii="Times New Roman" w:hAnsi="Times New Roman"/>
      </w:rPr>
    </w:pPr>
    <w:r w:rsidRPr="00A062FA">
      <w:rPr>
        <w:rFonts w:ascii="Times New Roman" w:hAnsi="Times New Roman"/>
        <w:sz w:val="16"/>
        <w:szCs w:val="16"/>
      </w:rPr>
      <w:t xml:space="preserve">© 2022 Initial First Name, Last Name, published by </w:t>
    </w:r>
    <w:proofErr w:type="spellStart"/>
    <w:r w:rsidRPr="00A062FA">
      <w:rPr>
        <w:rFonts w:ascii="Times New Roman" w:hAnsi="Times New Roman"/>
        <w:sz w:val="16"/>
        <w:szCs w:val="16"/>
      </w:rPr>
      <w:t>Sciendo</w:t>
    </w:r>
    <w:proofErr w:type="spellEnd"/>
    <w:r w:rsidRPr="00A062FA">
      <w:rPr>
        <w:rFonts w:ascii="Times New Roman" w:hAnsi="Times New Roman"/>
        <w:sz w:val="16"/>
        <w:szCs w:val="16"/>
      </w:rPr>
      <w:t>. This work is licensed under the Creative Commons Attribution 4.0 License.</w:t>
    </w:r>
  </w:p>
  <w:p w14:paraId="406A651D" w14:textId="170937FF" w:rsidR="005B1835" w:rsidRPr="00A062FA" w:rsidRDefault="005B1835" w:rsidP="00A062FA">
    <w:pPr>
      <w:pStyle w:val="FA-Footer"/>
      <w:tabs>
        <w:tab w:val="clear" w:pos="4513"/>
        <w:tab w:val="clear" w:pos="4920"/>
        <w:tab w:val="clear" w:pos="9026"/>
        <w:tab w:val="left" w:pos="3544"/>
      </w:tabs>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E573" w14:textId="77777777" w:rsidR="00F80493" w:rsidRDefault="00F80493" w:rsidP="009544E9">
      <w:r>
        <w:separator/>
      </w:r>
    </w:p>
  </w:footnote>
  <w:footnote w:type="continuationSeparator" w:id="0">
    <w:p w14:paraId="060D6A60" w14:textId="77777777" w:rsidR="00F80493" w:rsidRDefault="00F80493"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Odwoanieprzypisudolnego"/>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Odwoanieprzypisudolnego"/>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CC68" w14:textId="77777777" w:rsidR="00EC2F9E" w:rsidRDefault="00EC2F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728F2DB4" w:rsidR="00454B38" w:rsidRDefault="00454B38" w:rsidP="00454B38">
    <w:pPr>
      <w:pStyle w:val="Nagwek"/>
      <w:tabs>
        <w:tab w:val="clear" w:pos="4513"/>
      </w:tabs>
      <w:jc w:val="center"/>
      <w:rPr>
        <w:rFonts w:ascii="Times New Roman" w:hAnsi="Times New Roman"/>
        <w:i/>
        <w:iCs/>
        <w:sz w:val="14"/>
        <w:szCs w:val="14"/>
        <w:shd w:val="clear" w:color="auto" w:fill="FFFFFF"/>
        <w:lang w:val="en-GB"/>
      </w:rP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4A39C4">
      <w:rPr>
        <w:rFonts w:ascii="Times New Roman" w:hAnsi="Times New Roman"/>
        <w:i/>
        <w:iCs/>
        <w:sz w:val="14"/>
        <w:szCs w:val="14"/>
        <w:shd w:val="clear" w:color="auto" w:fill="FFFFFF"/>
        <w:lang w:val="en-GB"/>
      </w:rPr>
      <w:t>5</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sidR="004A39C4">
      <w:rPr>
        <w:rFonts w:ascii="Times New Roman" w:hAnsi="Times New Roman"/>
        <w:i/>
        <w:iCs/>
        <w:sz w:val="14"/>
        <w:szCs w:val="14"/>
        <w:shd w:val="clear" w:color="auto" w:fill="FFFFFF"/>
        <w:lang w:val="en-GB"/>
      </w:rPr>
      <w:t>2</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33E73631" w14:textId="77777777" w:rsidR="00E037A4" w:rsidRDefault="00E037A4" w:rsidP="00454B38">
    <w:pPr>
      <w:pStyle w:val="Nagwek"/>
      <w:tabs>
        <w:tab w:val="clear" w:pos="4513"/>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88D" w14:textId="7BFDC6BD" w:rsidR="00E037A4" w:rsidRDefault="00EC2F9E" w:rsidP="00EC2F9E">
    <w:pPr>
      <w:pStyle w:val="Nagwek"/>
      <w:tabs>
        <w:tab w:val="clear" w:pos="4513"/>
        <w:tab w:val="clear" w:pos="9026"/>
      </w:tabs>
      <w:jc w:val="center"/>
      <w:rPr>
        <w:rFonts w:ascii="Times New Roman" w:hAnsi="Times New Roman"/>
        <w:i/>
        <w:iCs/>
        <w:sz w:val="14"/>
        <w:szCs w:val="14"/>
        <w:shd w:val="clear" w:color="auto" w:fill="FFFFFF"/>
        <w:lang w:val="en-GB"/>
      </w:rPr>
    </w:pPr>
    <w:r>
      <w:rPr>
        <w:rFonts w:ascii="Times New Roman" w:hAnsi="Times New Roman"/>
        <w:i/>
        <w:iCs/>
        <w:noProof/>
        <w:sz w:val="14"/>
        <w:szCs w:val="14"/>
        <w:shd w:val="clear" w:color="auto" w:fill="FFFFFF"/>
        <w:lang w:val="en-GB"/>
      </w:rPr>
      <w:drawing>
        <wp:anchor distT="0" distB="0" distL="114300" distR="114300" simplePos="0" relativeHeight="251659264" behindDoc="0" locked="0" layoutInCell="1" allowOverlap="1" wp14:anchorId="20C3FC32" wp14:editId="28029A3A">
          <wp:simplePos x="0" y="0"/>
          <wp:positionH relativeFrom="column">
            <wp:posOffset>-83267</wp:posOffset>
          </wp:positionH>
          <wp:positionV relativeFrom="paragraph">
            <wp:posOffset>-186055</wp:posOffset>
          </wp:positionV>
          <wp:extent cx="832931" cy="172186"/>
          <wp:effectExtent l="0" t="0" r="5715"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20106" b="17265"/>
                  <a:stretch/>
                </pic:blipFill>
                <pic:spPr bwMode="auto">
                  <a:xfrm>
                    <a:off x="0" y="0"/>
                    <a:ext cx="832931" cy="172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37A4" w:rsidRPr="002A3B0C">
      <w:rPr>
        <w:rFonts w:ascii="Times New Roman" w:hAnsi="Times New Roman"/>
        <w:i/>
        <w:iCs/>
        <w:sz w:val="14"/>
        <w:szCs w:val="14"/>
        <w:shd w:val="clear" w:color="auto" w:fill="FFFFFF"/>
        <w:lang w:val="en-GB"/>
      </w:rPr>
      <w:t xml:space="preserve">Proceedings of the </w:t>
    </w:r>
    <w:r w:rsidR="004A39C4">
      <w:rPr>
        <w:rFonts w:ascii="Times New Roman" w:hAnsi="Times New Roman"/>
        <w:i/>
        <w:iCs/>
        <w:sz w:val="14"/>
        <w:szCs w:val="14"/>
        <w:shd w:val="clear" w:color="auto" w:fill="FFFFFF"/>
        <w:lang w:val="en-GB"/>
      </w:rPr>
      <w:t>5</w:t>
    </w:r>
    <w:r w:rsidR="00E037A4">
      <w:rPr>
        <w:rFonts w:ascii="Times New Roman" w:hAnsi="Times New Roman"/>
        <w:i/>
        <w:iCs/>
        <w:sz w:val="14"/>
        <w:szCs w:val="14"/>
        <w:shd w:val="clear" w:color="auto" w:fill="FFFFFF"/>
        <w:vertAlign w:val="superscript"/>
        <w:lang w:val="en-GB"/>
      </w:rPr>
      <w:t>th</w:t>
    </w:r>
    <w:r w:rsidR="00E037A4" w:rsidRPr="002A3B0C">
      <w:rPr>
        <w:rFonts w:ascii="Times New Roman" w:hAnsi="Times New Roman"/>
        <w:i/>
        <w:iCs/>
        <w:sz w:val="14"/>
        <w:szCs w:val="14"/>
        <w:shd w:val="clear" w:color="auto" w:fill="FFFFFF"/>
        <w:lang w:val="en-GB"/>
      </w:rPr>
      <w:t xml:space="preserve"> International Conference on Economics and Social Sciences (202</w:t>
    </w:r>
    <w:r w:rsidR="004A39C4">
      <w:rPr>
        <w:rFonts w:ascii="Times New Roman" w:hAnsi="Times New Roman"/>
        <w:i/>
        <w:iCs/>
        <w:sz w:val="14"/>
        <w:szCs w:val="14"/>
        <w:shd w:val="clear" w:color="auto" w:fill="FFFFFF"/>
        <w:lang w:val="en-GB"/>
      </w:rPr>
      <w:t>2</w:t>
    </w:r>
    <w:r w:rsidR="00E037A4" w:rsidRPr="002A3B0C">
      <w:rPr>
        <w:rFonts w:ascii="Times New Roman" w:hAnsi="Times New Roman"/>
        <w:i/>
        <w:iCs/>
        <w:sz w:val="14"/>
        <w:szCs w:val="14"/>
        <w:shd w:val="clear" w:color="auto" w:fill="FFFFFF"/>
        <w:lang w:val="en-GB"/>
      </w:rPr>
      <w:t>), ISSN 2704-6524, pp</w:t>
    </w:r>
    <w:r w:rsidR="00E037A4">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0EE57210" w14:textId="74A74F38" w:rsidR="00E037A4" w:rsidRDefault="00E037A4">
    <w:pPr>
      <w:pStyle w:val="Nagwek"/>
    </w:pPr>
  </w:p>
  <w:p w14:paraId="5933BD08" w14:textId="41A30721" w:rsidR="00E037A4" w:rsidRPr="00BA6958" w:rsidRDefault="00E037A4" w:rsidP="00E037A4">
    <w:pPr>
      <w:jc w:val="center"/>
      <w:rPr>
        <w:rFonts w:ascii="Times New Roman" w:hAnsi="Times New Roman"/>
        <w:b/>
        <w:bCs/>
        <w:szCs w:val="28"/>
        <w:bdr w:val="none" w:sz="0" w:space="0" w:color="auto" w:frame="1"/>
        <w:shd w:val="clear" w:color="auto" w:fill="FFFFFF"/>
        <w:lang w:val="en-GB"/>
      </w:rPr>
    </w:pPr>
    <w:r w:rsidRPr="00BA6958">
      <w:rPr>
        <w:rFonts w:ascii="Times New Roman" w:hAnsi="Times New Roman"/>
        <w:b/>
        <w:bCs/>
        <w:szCs w:val="28"/>
        <w:bdr w:val="none" w:sz="0" w:space="0" w:color="auto" w:frame="1"/>
        <w:shd w:val="clear" w:color="auto" w:fill="FFFFFF"/>
        <w:lang w:val="en-GB"/>
      </w:rPr>
      <w:t xml:space="preserve">The </w:t>
    </w:r>
    <w:r>
      <w:rPr>
        <w:rFonts w:ascii="Times New Roman" w:hAnsi="Times New Roman"/>
        <w:b/>
        <w:bCs/>
        <w:szCs w:val="28"/>
        <w:bdr w:val="none" w:sz="0" w:space="0" w:color="auto" w:frame="1"/>
        <w:shd w:val="clear" w:color="auto" w:fill="FFFFFF"/>
        <w:lang w:val="en-GB"/>
      </w:rPr>
      <w:t>5</w:t>
    </w:r>
    <w:r w:rsidRPr="00BA6958">
      <w:rPr>
        <w:rFonts w:ascii="Times New Roman" w:hAnsi="Times New Roman"/>
        <w:b/>
        <w:bCs/>
        <w:szCs w:val="28"/>
        <w:bdr w:val="none" w:sz="0" w:space="0" w:color="auto" w:frame="1"/>
        <w:shd w:val="clear" w:color="auto" w:fill="FFFFFF"/>
        <w:vertAlign w:val="superscript"/>
        <w:lang w:val="en-GB"/>
      </w:rPr>
      <w:t>th</w:t>
    </w:r>
    <w:r w:rsidRPr="00BA6958">
      <w:rPr>
        <w:rFonts w:ascii="Times New Roman" w:hAnsi="Times New Roman"/>
        <w:b/>
        <w:bCs/>
        <w:szCs w:val="28"/>
        <w:bdr w:val="none" w:sz="0" w:space="0" w:color="auto" w:frame="1"/>
        <w:shd w:val="clear" w:color="auto" w:fill="FFFFFF"/>
        <w:lang w:val="en-GB"/>
      </w:rPr>
      <w:t xml:space="preserve"> International Conference on Economics and Social Sciences</w:t>
    </w:r>
  </w:p>
  <w:p w14:paraId="30E7BC6A" w14:textId="29ED6122" w:rsidR="00E037A4" w:rsidRPr="00BA6958" w:rsidRDefault="004A39C4" w:rsidP="00E037A4">
    <w:pPr>
      <w:jc w:val="center"/>
      <w:rPr>
        <w:rFonts w:ascii="Times New Roman" w:hAnsi="Times New Roman"/>
        <w:b/>
        <w:bCs/>
        <w:color w:val="0000FF"/>
        <w:sz w:val="24"/>
        <w:szCs w:val="28"/>
        <w:bdr w:val="none" w:sz="0" w:space="0" w:color="auto" w:frame="1"/>
        <w:shd w:val="clear" w:color="auto" w:fill="FFFFFF"/>
        <w:lang w:val="en-GB"/>
      </w:rPr>
    </w:pPr>
    <w:r w:rsidRPr="004A39C4">
      <w:rPr>
        <w:rFonts w:ascii="Times New Roman" w:hAnsi="Times New Roman"/>
        <w:b/>
        <w:bCs/>
        <w:color w:val="0000FF"/>
        <w:sz w:val="24"/>
        <w:bdr w:val="none" w:sz="0" w:space="0" w:color="auto" w:frame="1"/>
        <w:shd w:val="clear" w:color="auto" w:fill="FFFFFF"/>
        <w:lang w:val="en-GB"/>
      </w:rPr>
      <w:t>Fostering recovery through metaverse business modelling</w:t>
    </w:r>
  </w:p>
  <w:p w14:paraId="4534068C" w14:textId="4C727A63" w:rsidR="00E037A4" w:rsidRPr="00BA6958" w:rsidRDefault="00E037A4" w:rsidP="00E037A4">
    <w:pPr>
      <w:jc w:val="center"/>
      <w:rPr>
        <w:rFonts w:ascii="Times New Roman" w:hAnsi="Times New Roman"/>
        <w:b/>
        <w:bCs/>
        <w:sz w:val="24"/>
        <w:szCs w:val="28"/>
        <w:bdr w:val="none" w:sz="0" w:space="0" w:color="auto" w:frame="1"/>
        <w:shd w:val="clear" w:color="auto" w:fill="FFFFFF"/>
        <w:lang w:val="en-GB"/>
      </w:rPr>
    </w:pPr>
    <w:r w:rsidRPr="00BA6958">
      <w:rPr>
        <w:rFonts w:ascii="Times New Roman" w:hAnsi="Times New Roman"/>
        <w:b/>
        <w:bCs/>
        <w:sz w:val="24"/>
        <w:szCs w:val="28"/>
        <w:bdr w:val="none" w:sz="0" w:space="0" w:color="auto" w:frame="1"/>
        <w:shd w:val="clear" w:color="auto" w:fill="FFFFFF"/>
        <w:lang w:val="en-GB"/>
      </w:rPr>
      <w:t>June 1</w:t>
    </w:r>
    <w:r w:rsidR="004A39C4">
      <w:rPr>
        <w:rFonts w:ascii="Times New Roman" w:hAnsi="Times New Roman"/>
        <w:b/>
        <w:bCs/>
        <w:sz w:val="24"/>
        <w:szCs w:val="28"/>
        <w:bdr w:val="none" w:sz="0" w:space="0" w:color="auto" w:frame="1"/>
        <w:shd w:val="clear" w:color="auto" w:fill="FFFFFF"/>
        <w:lang w:val="en-GB"/>
      </w:rPr>
      <w:t>6</w:t>
    </w:r>
    <w:r w:rsidRPr="00BA6958">
      <w:rPr>
        <w:rFonts w:ascii="Times New Roman" w:hAnsi="Times New Roman"/>
        <w:b/>
        <w:bCs/>
        <w:sz w:val="24"/>
        <w:szCs w:val="28"/>
        <w:bdr w:val="none" w:sz="0" w:space="0" w:color="auto" w:frame="1"/>
        <w:shd w:val="clear" w:color="auto" w:fill="FFFFFF"/>
        <w:lang w:val="en-GB"/>
      </w:rPr>
      <w:t>-1</w:t>
    </w:r>
    <w:r w:rsidR="004A39C4">
      <w:rPr>
        <w:rFonts w:ascii="Times New Roman" w:hAnsi="Times New Roman"/>
        <w:b/>
        <w:bCs/>
        <w:sz w:val="24"/>
        <w:szCs w:val="28"/>
        <w:bdr w:val="none" w:sz="0" w:space="0" w:color="auto" w:frame="1"/>
        <w:shd w:val="clear" w:color="auto" w:fill="FFFFFF"/>
        <w:lang w:val="en-GB"/>
      </w:rPr>
      <w:t>7</w:t>
    </w:r>
    <w:r w:rsidRPr="00BA6958">
      <w:rPr>
        <w:rFonts w:ascii="Times New Roman" w:hAnsi="Times New Roman"/>
        <w:b/>
        <w:bCs/>
        <w:sz w:val="24"/>
        <w:szCs w:val="28"/>
        <w:bdr w:val="none" w:sz="0" w:space="0" w:color="auto" w:frame="1"/>
        <w:shd w:val="clear" w:color="auto" w:fill="FFFFFF"/>
        <w:lang w:val="en-GB"/>
      </w:rPr>
      <w:t>, 202</w:t>
    </w:r>
    <w:r w:rsidR="004A39C4">
      <w:rPr>
        <w:rFonts w:ascii="Times New Roman" w:hAnsi="Times New Roman"/>
        <w:b/>
        <w:bCs/>
        <w:sz w:val="24"/>
        <w:szCs w:val="28"/>
        <w:bdr w:val="none" w:sz="0" w:space="0" w:color="auto" w:frame="1"/>
        <w:shd w:val="clear" w:color="auto" w:fill="FFFFFF"/>
        <w:lang w:val="en-GB"/>
      </w:rPr>
      <w:t>2</w:t>
    </w:r>
  </w:p>
  <w:p w14:paraId="77EC131B" w14:textId="77777777" w:rsidR="00E037A4" w:rsidRPr="00D063F2" w:rsidRDefault="00E037A4" w:rsidP="00E037A4">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 Romania</w:t>
    </w:r>
  </w:p>
  <w:p w14:paraId="50DA13BB" w14:textId="77777777" w:rsidR="00E037A4" w:rsidRDefault="00E037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652FB"/>
    <w:rsid w:val="00072CAD"/>
    <w:rsid w:val="00085260"/>
    <w:rsid w:val="00090E6B"/>
    <w:rsid w:val="000A22D4"/>
    <w:rsid w:val="000A5B23"/>
    <w:rsid w:val="000A683B"/>
    <w:rsid w:val="000C0352"/>
    <w:rsid w:val="000C3C09"/>
    <w:rsid w:val="000C5289"/>
    <w:rsid w:val="000E25C8"/>
    <w:rsid w:val="000E3141"/>
    <w:rsid w:val="000E5416"/>
    <w:rsid w:val="000E7D6F"/>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6585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C8F"/>
    <w:rsid w:val="00230D99"/>
    <w:rsid w:val="002442E6"/>
    <w:rsid w:val="002621D5"/>
    <w:rsid w:val="00270491"/>
    <w:rsid w:val="00282F8D"/>
    <w:rsid w:val="00283E9F"/>
    <w:rsid w:val="00290192"/>
    <w:rsid w:val="002901BD"/>
    <w:rsid w:val="002931FE"/>
    <w:rsid w:val="002944D7"/>
    <w:rsid w:val="002A7029"/>
    <w:rsid w:val="002B0697"/>
    <w:rsid w:val="002C2FD5"/>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744F8"/>
    <w:rsid w:val="003806E2"/>
    <w:rsid w:val="003814E7"/>
    <w:rsid w:val="00383878"/>
    <w:rsid w:val="00386856"/>
    <w:rsid w:val="003877CC"/>
    <w:rsid w:val="00391430"/>
    <w:rsid w:val="0039251D"/>
    <w:rsid w:val="00392528"/>
    <w:rsid w:val="0039552E"/>
    <w:rsid w:val="003B4398"/>
    <w:rsid w:val="003B5FE3"/>
    <w:rsid w:val="003B79D1"/>
    <w:rsid w:val="003C4A7F"/>
    <w:rsid w:val="003D392A"/>
    <w:rsid w:val="003D3A5C"/>
    <w:rsid w:val="003F2D10"/>
    <w:rsid w:val="003F3E4F"/>
    <w:rsid w:val="00403D5F"/>
    <w:rsid w:val="00411866"/>
    <w:rsid w:val="00421BEA"/>
    <w:rsid w:val="00422672"/>
    <w:rsid w:val="004300F3"/>
    <w:rsid w:val="0043580D"/>
    <w:rsid w:val="00441685"/>
    <w:rsid w:val="0044436D"/>
    <w:rsid w:val="00454B38"/>
    <w:rsid w:val="00463047"/>
    <w:rsid w:val="00471EB2"/>
    <w:rsid w:val="00482C52"/>
    <w:rsid w:val="004904F9"/>
    <w:rsid w:val="004952F4"/>
    <w:rsid w:val="004A1026"/>
    <w:rsid w:val="004A39C4"/>
    <w:rsid w:val="004B416B"/>
    <w:rsid w:val="004C6CDC"/>
    <w:rsid w:val="004D7DC9"/>
    <w:rsid w:val="004E03A1"/>
    <w:rsid w:val="004F77EB"/>
    <w:rsid w:val="0050024A"/>
    <w:rsid w:val="00500961"/>
    <w:rsid w:val="005010EF"/>
    <w:rsid w:val="00501E2D"/>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5B9B"/>
    <w:rsid w:val="005B1835"/>
    <w:rsid w:val="005B5AE3"/>
    <w:rsid w:val="005B652C"/>
    <w:rsid w:val="005C289E"/>
    <w:rsid w:val="005C666C"/>
    <w:rsid w:val="005D21A8"/>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669B"/>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C5675"/>
    <w:rsid w:val="006C6A71"/>
    <w:rsid w:val="006D572B"/>
    <w:rsid w:val="006D7F43"/>
    <w:rsid w:val="006E03E3"/>
    <w:rsid w:val="006E43B1"/>
    <w:rsid w:val="006F2C67"/>
    <w:rsid w:val="006F5ACF"/>
    <w:rsid w:val="006F61B3"/>
    <w:rsid w:val="007017A9"/>
    <w:rsid w:val="007053D8"/>
    <w:rsid w:val="00715628"/>
    <w:rsid w:val="00717864"/>
    <w:rsid w:val="00721580"/>
    <w:rsid w:val="0072250D"/>
    <w:rsid w:val="0072348A"/>
    <w:rsid w:val="00727BBF"/>
    <w:rsid w:val="00735D21"/>
    <w:rsid w:val="0073659C"/>
    <w:rsid w:val="00746019"/>
    <w:rsid w:val="00750CD0"/>
    <w:rsid w:val="00752FBF"/>
    <w:rsid w:val="00755333"/>
    <w:rsid w:val="0075565A"/>
    <w:rsid w:val="00755772"/>
    <w:rsid w:val="00757360"/>
    <w:rsid w:val="007643AD"/>
    <w:rsid w:val="00774046"/>
    <w:rsid w:val="007740D4"/>
    <w:rsid w:val="00777B39"/>
    <w:rsid w:val="00787774"/>
    <w:rsid w:val="00793157"/>
    <w:rsid w:val="00795847"/>
    <w:rsid w:val="007A2C20"/>
    <w:rsid w:val="007A31D8"/>
    <w:rsid w:val="007B336B"/>
    <w:rsid w:val="007B4D0E"/>
    <w:rsid w:val="007B67EA"/>
    <w:rsid w:val="007B77E8"/>
    <w:rsid w:val="007C0BEE"/>
    <w:rsid w:val="007D5CD5"/>
    <w:rsid w:val="007E0E8F"/>
    <w:rsid w:val="007E713A"/>
    <w:rsid w:val="007E7155"/>
    <w:rsid w:val="007F24EC"/>
    <w:rsid w:val="007F7F01"/>
    <w:rsid w:val="00800287"/>
    <w:rsid w:val="00801DAC"/>
    <w:rsid w:val="00806AF3"/>
    <w:rsid w:val="00807E72"/>
    <w:rsid w:val="008107F6"/>
    <w:rsid w:val="008136C2"/>
    <w:rsid w:val="008140AC"/>
    <w:rsid w:val="00816CA7"/>
    <w:rsid w:val="00826913"/>
    <w:rsid w:val="008331BF"/>
    <w:rsid w:val="00834068"/>
    <w:rsid w:val="0083667A"/>
    <w:rsid w:val="00845A9F"/>
    <w:rsid w:val="00861770"/>
    <w:rsid w:val="00864E77"/>
    <w:rsid w:val="00866AC4"/>
    <w:rsid w:val="00867809"/>
    <w:rsid w:val="00875527"/>
    <w:rsid w:val="00884669"/>
    <w:rsid w:val="0088484A"/>
    <w:rsid w:val="008866B4"/>
    <w:rsid w:val="0089172B"/>
    <w:rsid w:val="0089226A"/>
    <w:rsid w:val="008A26B0"/>
    <w:rsid w:val="008A6A35"/>
    <w:rsid w:val="008B46C5"/>
    <w:rsid w:val="008C3CB7"/>
    <w:rsid w:val="008C55D1"/>
    <w:rsid w:val="008D2224"/>
    <w:rsid w:val="008D3973"/>
    <w:rsid w:val="008E2C08"/>
    <w:rsid w:val="008E36C7"/>
    <w:rsid w:val="008E7FE2"/>
    <w:rsid w:val="00903D9B"/>
    <w:rsid w:val="00913F0D"/>
    <w:rsid w:val="009259BB"/>
    <w:rsid w:val="00931D11"/>
    <w:rsid w:val="0094174B"/>
    <w:rsid w:val="00943771"/>
    <w:rsid w:val="00943F2E"/>
    <w:rsid w:val="009544E9"/>
    <w:rsid w:val="00955DBE"/>
    <w:rsid w:val="00956513"/>
    <w:rsid w:val="00962EC0"/>
    <w:rsid w:val="00965CBC"/>
    <w:rsid w:val="00972198"/>
    <w:rsid w:val="00974F0F"/>
    <w:rsid w:val="00980C0A"/>
    <w:rsid w:val="00984B11"/>
    <w:rsid w:val="00986B57"/>
    <w:rsid w:val="00987305"/>
    <w:rsid w:val="00987432"/>
    <w:rsid w:val="009939A3"/>
    <w:rsid w:val="00997590"/>
    <w:rsid w:val="009A1F95"/>
    <w:rsid w:val="009A320D"/>
    <w:rsid w:val="009A4A31"/>
    <w:rsid w:val="009B0028"/>
    <w:rsid w:val="009B052C"/>
    <w:rsid w:val="009B27BB"/>
    <w:rsid w:val="009B27CC"/>
    <w:rsid w:val="009B6F65"/>
    <w:rsid w:val="009C1EDD"/>
    <w:rsid w:val="009D033F"/>
    <w:rsid w:val="009D2F6A"/>
    <w:rsid w:val="009D601D"/>
    <w:rsid w:val="009D725B"/>
    <w:rsid w:val="009D7487"/>
    <w:rsid w:val="009D7560"/>
    <w:rsid w:val="009E393E"/>
    <w:rsid w:val="009E65F6"/>
    <w:rsid w:val="009F08F1"/>
    <w:rsid w:val="00A015F3"/>
    <w:rsid w:val="00A062FA"/>
    <w:rsid w:val="00A07BCD"/>
    <w:rsid w:val="00A11666"/>
    <w:rsid w:val="00A15FDD"/>
    <w:rsid w:val="00A227E3"/>
    <w:rsid w:val="00A3585E"/>
    <w:rsid w:val="00A37E93"/>
    <w:rsid w:val="00A412C7"/>
    <w:rsid w:val="00A472FD"/>
    <w:rsid w:val="00A52509"/>
    <w:rsid w:val="00A64D00"/>
    <w:rsid w:val="00A659C6"/>
    <w:rsid w:val="00A670FF"/>
    <w:rsid w:val="00A67B6E"/>
    <w:rsid w:val="00A941DB"/>
    <w:rsid w:val="00AB31C8"/>
    <w:rsid w:val="00AB349D"/>
    <w:rsid w:val="00AB3C61"/>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41045"/>
    <w:rsid w:val="00B53258"/>
    <w:rsid w:val="00B56621"/>
    <w:rsid w:val="00B57729"/>
    <w:rsid w:val="00B706D7"/>
    <w:rsid w:val="00B72AF0"/>
    <w:rsid w:val="00B7494B"/>
    <w:rsid w:val="00B75826"/>
    <w:rsid w:val="00B761EE"/>
    <w:rsid w:val="00B80798"/>
    <w:rsid w:val="00B840E6"/>
    <w:rsid w:val="00B85FB5"/>
    <w:rsid w:val="00B866F7"/>
    <w:rsid w:val="00B87EB1"/>
    <w:rsid w:val="00BA6F85"/>
    <w:rsid w:val="00BB01FD"/>
    <w:rsid w:val="00BB3637"/>
    <w:rsid w:val="00BC1FDE"/>
    <w:rsid w:val="00BC5935"/>
    <w:rsid w:val="00BC6FF8"/>
    <w:rsid w:val="00BC709F"/>
    <w:rsid w:val="00BD6D79"/>
    <w:rsid w:val="00BE39F3"/>
    <w:rsid w:val="00BF3FB1"/>
    <w:rsid w:val="00BF4266"/>
    <w:rsid w:val="00C02AD9"/>
    <w:rsid w:val="00C04032"/>
    <w:rsid w:val="00C046BD"/>
    <w:rsid w:val="00C11297"/>
    <w:rsid w:val="00C25D98"/>
    <w:rsid w:val="00C27EF0"/>
    <w:rsid w:val="00C3050D"/>
    <w:rsid w:val="00C4631D"/>
    <w:rsid w:val="00C4780B"/>
    <w:rsid w:val="00C47FB8"/>
    <w:rsid w:val="00C5160B"/>
    <w:rsid w:val="00C603D9"/>
    <w:rsid w:val="00C626CC"/>
    <w:rsid w:val="00C6304C"/>
    <w:rsid w:val="00C639D5"/>
    <w:rsid w:val="00C66EF3"/>
    <w:rsid w:val="00C73EF4"/>
    <w:rsid w:val="00C7506D"/>
    <w:rsid w:val="00C77A29"/>
    <w:rsid w:val="00C82604"/>
    <w:rsid w:val="00C85B3B"/>
    <w:rsid w:val="00C860D3"/>
    <w:rsid w:val="00C8716C"/>
    <w:rsid w:val="00C87536"/>
    <w:rsid w:val="00C90794"/>
    <w:rsid w:val="00C96212"/>
    <w:rsid w:val="00CA21D8"/>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12A94"/>
    <w:rsid w:val="00D32529"/>
    <w:rsid w:val="00D32FAE"/>
    <w:rsid w:val="00D36EE3"/>
    <w:rsid w:val="00D42BB4"/>
    <w:rsid w:val="00D42F19"/>
    <w:rsid w:val="00D43638"/>
    <w:rsid w:val="00D4635F"/>
    <w:rsid w:val="00D4777A"/>
    <w:rsid w:val="00D47936"/>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4322"/>
    <w:rsid w:val="00DC7F5B"/>
    <w:rsid w:val="00DE06A7"/>
    <w:rsid w:val="00DE0E28"/>
    <w:rsid w:val="00DF68C0"/>
    <w:rsid w:val="00DF7B34"/>
    <w:rsid w:val="00E00817"/>
    <w:rsid w:val="00E037A4"/>
    <w:rsid w:val="00E04AC6"/>
    <w:rsid w:val="00E1093D"/>
    <w:rsid w:val="00E1395E"/>
    <w:rsid w:val="00E15807"/>
    <w:rsid w:val="00E23189"/>
    <w:rsid w:val="00E237BA"/>
    <w:rsid w:val="00E25E3F"/>
    <w:rsid w:val="00E31FE9"/>
    <w:rsid w:val="00E41017"/>
    <w:rsid w:val="00E47697"/>
    <w:rsid w:val="00E64076"/>
    <w:rsid w:val="00E72F69"/>
    <w:rsid w:val="00E74EDB"/>
    <w:rsid w:val="00E75726"/>
    <w:rsid w:val="00E77561"/>
    <w:rsid w:val="00E825E2"/>
    <w:rsid w:val="00E8513A"/>
    <w:rsid w:val="00E8528C"/>
    <w:rsid w:val="00E8585C"/>
    <w:rsid w:val="00E90D84"/>
    <w:rsid w:val="00E91770"/>
    <w:rsid w:val="00E92120"/>
    <w:rsid w:val="00E94E07"/>
    <w:rsid w:val="00E94E97"/>
    <w:rsid w:val="00EC2F9E"/>
    <w:rsid w:val="00EC6B93"/>
    <w:rsid w:val="00ED2E57"/>
    <w:rsid w:val="00EE6C1B"/>
    <w:rsid w:val="00EE6E3F"/>
    <w:rsid w:val="00EF417E"/>
    <w:rsid w:val="00EF45DD"/>
    <w:rsid w:val="00EF7010"/>
    <w:rsid w:val="00F0185F"/>
    <w:rsid w:val="00F01FFF"/>
    <w:rsid w:val="00F049FB"/>
    <w:rsid w:val="00F25F64"/>
    <w:rsid w:val="00F302E4"/>
    <w:rsid w:val="00F3537E"/>
    <w:rsid w:val="00F40DD3"/>
    <w:rsid w:val="00F4101D"/>
    <w:rsid w:val="00F524D2"/>
    <w:rsid w:val="00F551C2"/>
    <w:rsid w:val="00F56C97"/>
    <w:rsid w:val="00F6628E"/>
    <w:rsid w:val="00F704E4"/>
    <w:rsid w:val="00F732DB"/>
    <w:rsid w:val="00F80493"/>
    <w:rsid w:val="00F9267D"/>
    <w:rsid w:val="00FB7C63"/>
    <w:rsid w:val="00FC1E97"/>
    <w:rsid w:val="00FC710B"/>
    <w:rsid w:val="00FD0B59"/>
    <w:rsid w:val="00FD6E4F"/>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Note subsol"/>
    <w:rsid w:val="007F24EC"/>
    <w:pPr>
      <w:jc w:val="both"/>
    </w:pPr>
    <w:rPr>
      <w:rFonts w:ascii="Garamond" w:hAnsi="Garamond"/>
      <w:szCs w:val="24"/>
      <w:lang w:val="en-US" w:eastAsia="en-US"/>
    </w:rPr>
  </w:style>
  <w:style w:type="paragraph" w:styleId="Nagwek1">
    <w:name w:val="heading 1"/>
    <w:next w:val="Normalny"/>
    <w:link w:val="Nagwek1Znak"/>
    <w:autoRedefine/>
    <w:qFormat/>
    <w:rsid w:val="002901BD"/>
    <w:pPr>
      <w:spacing w:before="360" w:after="240"/>
      <w:jc w:val="center"/>
      <w:outlineLvl w:val="0"/>
    </w:pPr>
    <w:rPr>
      <w:b/>
      <w:sz w:val="28"/>
      <w:szCs w:val="28"/>
      <w:lang w:val="en-US" w:eastAsia="en-US"/>
    </w:rPr>
  </w:style>
  <w:style w:type="paragraph" w:styleId="Nagwek2">
    <w:name w:val="heading 2"/>
    <w:next w:val="Normalny"/>
    <w:link w:val="Nagwek2Znak"/>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Nagwek3">
    <w:name w:val="heading 3"/>
    <w:next w:val="Normalny"/>
    <w:link w:val="Nagwek3Znak"/>
    <w:autoRedefine/>
    <w:unhideWhenUsed/>
    <w:qFormat/>
    <w:rsid w:val="00BF4266"/>
    <w:pPr>
      <w:keepNext/>
      <w:spacing w:before="240" w:after="120"/>
      <w:outlineLvl w:val="2"/>
    </w:pPr>
    <w:rPr>
      <w:b/>
      <w:bCs/>
      <w:sz w:val="24"/>
      <w:szCs w:val="24"/>
      <w:lang w:eastAsia="en-US"/>
    </w:rPr>
  </w:style>
  <w:style w:type="paragraph" w:styleId="Nagwek4">
    <w:name w:val="heading 4"/>
    <w:next w:val="Normalny"/>
    <w:link w:val="Nagwek4Znak"/>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omylnaczcionkaakapitu"/>
    <w:link w:val="Numbering"/>
    <w:rsid w:val="00DB0AF8"/>
    <w:rPr>
      <w:rFonts w:ascii="Garamond" w:eastAsia="Times New Roman" w:hAnsi="Garamond" w:cs="Times New Roman"/>
      <w:sz w:val="24"/>
      <w:szCs w:val="24"/>
      <w:lang w:val="en-US" w:eastAsia="ro-RO"/>
    </w:rPr>
  </w:style>
  <w:style w:type="paragraph" w:customStyle="1" w:styleId="Style2">
    <w:name w:val="Style2"/>
    <w:basedOn w:val="Normalny"/>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ny"/>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ny"/>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ny"/>
    <w:rsid w:val="00482C52"/>
    <w:pPr>
      <w:widowControl w:val="0"/>
      <w:autoSpaceDE w:val="0"/>
      <w:autoSpaceDN w:val="0"/>
      <w:adjustRightInd w:val="0"/>
    </w:pPr>
    <w:rPr>
      <w:rFonts w:ascii="Book Antiqua" w:hAnsi="Book Antiqua" w:cs="Book Antiqua"/>
    </w:rPr>
  </w:style>
  <w:style w:type="paragraph" w:customStyle="1" w:styleId="Style10">
    <w:name w:val="Style10"/>
    <w:basedOn w:val="Normalny"/>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ny"/>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ny"/>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ny"/>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ny"/>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ny"/>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ny"/>
    <w:rsid w:val="00482C52"/>
    <w:pPr>
      <w:widowControl w:val="0"/>
      <w:autoSpaceDE w:val="0"/>
      <w:autoSpaceDN w:val="0"/>
      <w:adjustRightInd w:val="0"/>
      <w:spacing w:line="171" w:lineRule="exact"/>
      <w:ind w:firstLine="442"/>
    </w:pPr>
  </w:style>
  <w:style w:type="paragraph" w:customStyle="1" w:styleId="Style7">
    <w:name w:val="Style7"/>
    <w:basedOn w:val="Normalny"/>
    <w:rsid w:val="00482C52"/>
    <w:pPr>
      <w:widowControl w:val="0"/>
      <w:autoSpaceDE w:val="0"/>
      <w:autoSpaceDN w:val="0"/>
      <w:adjustRightInd w:val="0"/>
    </w:pPr>
  </w:style>
  <w:style w:type="paragraph" w:customStyle="1" w:styleId="Style12">
    <w:name w:val="Style12"/>
    <w:basedOn w:val="Normalny"/>
    <w:rsid w:val="00482C52"/>
    <w:pPr>
      <w:widowControl w:val="0"/>
      <w:autoSpaceDE w:val="0"/>
      <w:autoSpaceDN w:val="0"/>
      <w:adjustRightInd w:val="0"/>
      <w:spacing w:line="214" w:lineRule="exact"/>
      <w:ind w:firstLine="437"/>
    </w:pPr>
  </w:style>
  <w:style w:type="paragraph" w:customStyle="1" w:styleId="Style20">
    <w:name w:val="Style20"/>
    <w:basedOn w:val="Normalny"/>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ny"/>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ny"/>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ny"/>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ny"/>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Nagwek1Znak">
    <w:name w:val="Nagłówek 1 Znak"/>
    <w:link w:val="Nagwek1"/>
    <w:rsid w:val="002901BD"/>
    <w:rPr>
      <w:b/>
      <w:sz w:val="28"/>
      <w:szCs w:val="28"/>
      <w:lang w:val="en-US" w:eastAsia="en-US"/>
    </w:rPr>
  </w:style>
  <w:style w:type="character" w:customStyle="1" w:styleId="Nagwek2Znak">
    <w:name w:val="Nagłówek 2 Znak"/>
    <w:link w:val="Nagwek2"/>
    <w:rsid w:val="00BF4266"/>
    <w:rPr>
      <w:rFonts w:eastAsiaTheme="majorEastAsia"/>
      <w:bCs/>
      <w:sz w:val="24"/>
      <w:szCs w:val="24"/>
      <w:lang w:val="en-US" w:eastAsia="en-US"/>
    </w:rPr>
  </w:style>
  <w:style w:type="character" w:customStyle="1" w:styleId="Nagwek3Znak">
    <w:name w:val="Nagłówek 3 Znak"/>
    <w:link w:val="Nagwek3"/>
    <w:rsid w:val="00BF4266"/>
    <w:rPr>
      <w:b/>
      <w:bCs/>
      <w:sz w:val="24"/>
      <w:szCs w:val="24"/>
      <w:lang w:eastAsia="en-US"/>
    </w:rPr>
  </w:style>
  <w:style w:type="paragraph" w:styleId="Tekstprzypisudolnego">
    <w:name w:val="footnote text"/>
    <w:basedOn w:val="Normalny"/>
    <w:link w:val="TekstprzypisudolnegoZnak"/>
    <w:uiPriority w:val="99"/>
    <w:rsid w:val="00482C52"/>
    <w:pPr>
      <w:widowControl w:val="0"/>
      <w:autoSpaceDE w:val="0"/>
      <w:autoSpaceDN w:val="0"/>
      <w:adjustRightInd w:val="0"/>
    </w:pPr>
    <w:rPr>
      <w:rFonts w:ascii="Georgia" w:hAnsi="Georgia" w:cs="Georgia"/>
    </w:rPr>
  </w:style>
  <w:style w:type="character" w:customStyle="1" w:styleId="TekstprzypisudolnegoZnak">
    <w:name w:val="Tekst przypisu dolnego Znak"/>
    <w:link w:val="Tekstprzypisudolnego"/>
    <w:uiPriority w:val="99"/>
    <w:rsid w:val="00482C52"/>
    <w:rPr>
      <w:rFonts w:ascii="Georgia" w:eastAsia="Calibri" w:hAnsi="Georgia" w:cs="Georgia"/>
      <w:sz w:val="20"/>
      <w:szCs w:val="20"/>
      <w:lang w:val="en-US"/>
    </w:rPr>
  </w:style>
  <w:style w:type="paragraph" w:styleId="Tekstkomentarza">
    <w:name w:val="annotation text"/>
    <w:basedOn w:val="Normalny"/>
    <w:link w:val="TekstkomentarzaZnak"/>
    <w:semiHidden/>
    <w:rsid w:val="00482C52"/>
  </w:style>
  <w:style w:type="character" w:customStyle="1" w:styleId="TekstkomentarzaZnak">
    <w:name w:val="Tekst komentarza Znak"/>
    <w:link w:val="Tekstkomentarza"/>
    <w:semiHidden/>
    <w:rsid w:val="00482C52"/>
    <w:rPr>
      <w:rFonts w:ascii="Times New Roman" w:eastAsia="Calibri" w:hAnsi="Times New Roman" w:cs="Times New Roman"/>
      <w:sz w:val="20"/>
      <w:szCs w:val="20"/>
      <w:lang w:val="ro-RO" w:eastAsia="ro-RO"/>
    </w:rPr>
  </w:style>
  <w:style w:type="paragraph" w:styleId="Nagwek">
    <w:name w:val="header"/>
    <w:basedOn w:val="Normalny"/>
    <w:link w:val="NagwekZnak"/>
    <w:uiPriority w:val="99"/>
    <w:rsid w:val="00482C52"/>
    <w:pPr>
      <w:tabs>
        <w:tab w:val="center" w:pos="4513"/>
        <w:tab w:val="right" w:pos="9026"/>
      </w:tabs>
    </w:pPr>
  </w:style>
  <w:style w:type="character" w:customStyle="1" w:styleId="NagwekZnak">
    <w:name w:val="Nagłówek Znak"/>
    <w:link w:val="Nagwek"/>
    <w:uiPriority w:val="99"/>
    <w:rsid w:val="00482C52"/>
    <w:rPr>
      <w:rFonts w:ascii="Times New Roman" w:eastAsia="Calibri" w:hAnsi="Times New Roman" w:cs="Times New Roman"/>
      <w:sz w:val="24"/>
      <w:szCs w:val="24"/>
      <w:lang w:val="ro-RO" w:eastAsia="ro-RO"/>
    </w:rPr>
  </w:style>
  <w:style w:type="paragraph" w:styleId="Stopka">
    <w:name w:val="footer"/>
    <w:basedOn w:val="Normalny"/>
    <w:link w:val="StopkaZnak"/>
    <w:uiPriority w:val="99"/>
    <w:rsid w:val="00482C52"/>
    <w:pPr>
      <w:tabs>
        <w:tab w:val="center" w:pos="4320"/>
        <w:tab w:val="right" w:pos="8640"/>
      </w:tabs>
    </w:pPr>
  </w:style>
  <w:style w:type="character" w:customStyle="1" w:styleId="StopkaZnak">
    <w:name w:val="Stopka Znak"/>
    <w:link w:val="Stopka"/>
    <w:uiPriority w:val="99"/>
    <w:rsid w:val="00482C52"/>
    <w:rPr>
      <w:rFonts w:ascii="Times New Roman" w:eastAsia="Calibri" w:hAnsi="Times New Roman" w:cs="Times New Roman"/>
      <w:sz w:val="24"/>
      <w:szCs w:val="24"/>
      <w:lang w:val="ro-RO"/>
    </w:rPr>
  </w:style>
  <w:style w:type="character" w:styleId="Odwoanieprzypisudolnego">
    <w:name w:val="footnote reference"/>
    <w:semiHidden/>
    <w:rsid w:val="00482C52"/>
    <w:rPr>
      <w:rFonts w:cs="Times New Roman"/>
      <w:vertAlign w:val="superscript"/>
    </w:rPr>
  </w:style>
  <w:style w:type="character" w:styleId="Numerstrony">
    <w:name w:val="page number"/>
    <w:rsid w:val="00482C52"/>
    <w:rPr>
      <w:rFonts w:cs="Times New Roman"/>
    </w:rPr>
  </w:style>
  <w:style w:type="paragraph" w:styleId="Tekstpodstawowy">
    <w:name w:val="Body Text"/>
    <w:basedOn w:val="Normalny"/>
    <w:link w:val="TekstpodstawowyZnak"/>
    <w:rsid w:val="00482C52"/>
    <w:pPr>
      <w:spacing w:after="120"/>
    </w:pPr>
  </w:style>
  <w:style w:type="character" w:customStyle="1" w:styleId="TekstpodstawowyZnak">
    <w:name w:val="Tekst podstawowy Znak"/>
    <w:link w:val="Tekstpodstawowy"/>
    <w:rsid w:val="00482C52"/>
    <w:rPr>
      <w:rFonts w:ascii="Times New Roman" w:eastAsia="Calibri" w:hAnsi="Times New Roman" w:cs="Times New Roman"/>
      <w:sz w:val="20"/>
      <w:szCs w:val="20"/>
      <w:lang w:val="ro-RO"/>
    </w:rPr>
  </w:style>
  <w:style w:type="paragraph" w:styleId="Tekstpodstawowywcity">
    <w:name w:val="Body Text Indent"/>
    <w:basedOn w:val="Normalny"/>
    <w:link w:val="TekstpodstawowywcityZnak"/>
    <w:rsid w:val="00482C52"/>
    <w:pPr>
      <w:spacing w:line="360" w:lineRule="auto"/>
      <w:ind w:firstLine="708"/>
    </w:pPr>
    <w:rPr>
      <w:sz w:val="26"/>
      <w:szCs w:val="26"/>
    </w:rPr>
  </w:style>
  <w:style w:type="character" w:customStyle="1" w:styleId="TekstpodstawowywcityZnak">
    <w:name w:val="Tekst podstawowy wcięty Znak"/>
    <w:link w:val="Tekstpodstawowywcity"/>
    <w:rsid w:val="00482C52"/>
    <w:rPr>
      <w:rFonts w:ascii="Times New Roman" w:eastAsia="Calibri" w:hAnsi="Times New Roman" w:cs="Times New Roman"/>
      <w:sz w:val="26"/>
      <w:szCs w:val="26"/>
      <w:lang w:val="ro-RO" w:eastAsia="ro-RO"/>
    </w:rPr>
  </w:style>
  <w:style w:type="character" w:styleId="Hipercze">
    <w:name w:val="Hyperlink"/>
    <w:uiPriority w:val="99"/>
    <w:rsid w:val="00482C52"/>
    <w:rPr>
      <w:rFonts w:cs="Times New Roman"/>
      <w:color w:val="0000FF"/>
      <w:u w:val="single"/>
    </w:rPr>
  </w:style>
  <w:style w:type="character" w:styleId="Pogrubienie">
    <w:name w:val="Strong"/>
    <w:uiPriority w:val="22"/>
    <w:qFormat/>
    <w:rsid w:val="007F24EC"/>
    <w:rPr>
      <w:b/>
      <w:bCs/>
    </w:rPr>
  </w:style>
  <w:style w:type="paragraph" w:styleId="NormalnyWeb">
    <w:name w:val="Normal (Web)"/>
    <w:basedOn w:val="Normalny"/>
    <w:rsid w:val="00482C52"/>
    <w:pPr>
      <w:spacing w:before="100" w:beforeAutospacing="1" w:after="100" w:afterAutospacing="1"/>
    </w:pPr>
  </w:style>
  <w:style w:type="paragraph" w:styleId="Tematkomentarza">
    <w:name w:val="annotation subject"/>
    <w:basedOn w:val="Tekstkomentarza"/>
    <w:next w:val="Tekstkomentarza"/>
    <w:link w:val="TematkomentarzaZnak"/>
    <w:semiHidden/>
    <w:rsid w:val="00482C52"/>
    <w:rPr>
      <w:b/>
      <w:bCs/>
    </w:rPr>
  </w:style>
  <w:style w:type="character" w:customStyle="1" w:styleId="TematkomentarzaZnak">
    <w:name w:val="Temat komentarza Znak"/>
    <w:link w:val="Tematkomentarza"/>
    <w:semiHidden/>
    <w:rsid w:val="00482C52"/>
    <w:rPr>
      <w:rFonts w:ascii="Times New Roman" w:eastAsia="Calibri" w:hAnsi="Times New Roman" w:cs="Times New Roman"/>
      <w:b/>
      <w:bCs/>
      <w:sz w:val="20"/>
      <w:szCs w:val="20"/>
      <w:lang w:val="ro-RO" w:eastAsia="ro-RO"/>
    </w:rPr>
  </w:style>
  <w:style w:type="paragraph" w:styleId="Tekstdymka">
    <w:name w:val="Balloon Text"/>
    <w:basedOn w:val="Normalny"/>
    <w:link w:val="TekstdymkaZnak"/>
    <w:semiHidden/>
    <w:rsid w:val="00482C52"/>
    <w:rPr>
      <w:rFonts w:ascii="Tahoma" w:hAnsi="Tahoma" w:cs="Tahoma"/>
      <w:sz w:val="16"/>
      <w:szCs w:val="16"/>
    </w:rPr>
  </w:style>
  <w:style w:type="character" w:customStyle="1" w:styleId="TekstdymkaZnak">
    <w:name w:val="Tekst dymka Znak"/>
    <w:link w:val="Tekstdymka"/>
    <w:semiHidden/>
    <w:rsid w:val="00482C52"/>
    <w:rPr>
      <w:rFonts w:ascii="Tahoma" w:eastAsia="Calibri" w:hAnsi="Tahoma" w:cs="Tahoma"/>
      <w:sz w:val="16"/>
      <w:szCs w:val="16"/>
      <w:lang w:val="ro-RO" w:eastAsia="ro-RO"/>
    </w:rPr>
  </w:style>
  <w:style w:type="table" w:styleId="Tabela-Siatka">
    <w:name w:val="Table Grid"/>
    <w:basedOn w:val="Standardowy"/>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Nagwek4Znak">
    <w:name w:val="Nagłówek 4 Znak"/>
    <w:link w:val="Nagwek4"/>
    <w:rsid w:val="00913F0D"/>
    <w:rPr>
      <w:rFonts w:eastAsia="SimSun"/>
      <w:b/>
      <w:i/>
      <w:sz w:val="24"/>
      <w:szCs w:val="24"/>
      <w:lang w:eastAsia="en-US"/>
    </w:rPr>
  </w:style>
  <w:style w:type="paragraph" w:customStyle="1" w:styleId="Numeautor">
    <w:name w:val="Nume autor"/>
    <w:basedOn w:val="Normalny"/>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Akapitzlist">
    <w:name w:val="List Paragraph"/>
    <w:basedOn w:val="Normalny"/>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Cytat">
    <w:name w:val="Quote"/>
    <w:basedOn w:val="Normalny"/>
    <w:next w:val="Normalny"/>
    <w:link w:val="CytatZnak"/>
    <w:uiPriority w:val="29"/>
    <w:qFormat/>
    <w:rsid w:val="007F24EC"/>
    <w:pPr>
      <w:spacing w:line="280" w:lineRule="exact"/>
      <w:contextualSpacing/>
    </w:pPr>
    <w:rPr>
      <w:i/>
      <w:iCs/>
      <w:color w:val="000000"/>
      <w:sz w:val="24"/>
      <w:szCs w:val="20"/>
      <w:lang w:val="en-GB" w:eastAsia="en-GB"/>
    </w:rPr>
  </w:style>
  <w:style w:type="character" w:customStyle="1" w:styleId="CytatZnak">
    <w:name w:val="Cytat Znak"/>
    <w:link w:val="Cytat"/>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Nagwek"/>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omylnaczcionkaakapitu"/>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wstpniesformatowany">
    <w:name w:val="HTML Preformatted"/>
    <w:basedOn w:val="Normalny"/>
    <w:link w:val="HTML-wstpniesformatowanyZnak"/>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wstpniesformatowanyZnak">
    <w:name w:val="HTML - wstępnie sformatowany Znak"/>
    <w:basedOn w:val="Domylnaczcionkaakapitu"/>
    <w:link w:val="HTML-wstpniesformatowany"/>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154806125">
      <w:bodyDiv w:val="1"/>
      <w:marLeft w:val="0"/>
      <w:marRight w:val="0"/>
      <w:marTop w:val="0"/>
      <w:marBottom w:val="0"/>
      <w:divBdr>
        <w:top w:val="none" w:sz="0" w:space="0" w:color="auto"/>
        <w:left w:val="none" w:sz="0" w:space="0" w:color="auto"/>
        <w:bottom w:val="none" w:sz="0" w:space="0" w:color="auto"/>
        <w:right w:val="none" w:sz="0" w:space="0" w:color="auto"/>
      </w:divBdr>
    </w:div>
    <w:div w:id="247420200">
      <w:bodyDiv w:val="1"/>
      <w:marLeft w:val="0"/>
      <w:marRight w:val="0"/>
      <w:marTop w:val="0"/>
      <w:marBottom w:val="0"/>
      <w:divBdr>
        <w:top w:val="none" w:sz="0" w:space="0" w:color="auto"/>
        <w:left w:val="none" w:sz="0" w:space="0" w:color="auto"/>
        <w:bottom w:val="none" w:sz="0" w:space="0" w:color="auto"/>
        <w:right w:val="none" w:sz="0" w:space="0" w:color="auto"/>
      </w:divBdr>
    </w:div>
    <w:div w:id="441925121">
      <w:bodyDiv w:val="1"/>
      <w:marLeft w:val="0"/>
      <w:marRight w:val="0"/>
      <w:marTop w:val="0"/>
      <w:marBottom w:val="0"/>
      <w:divBdr>
        <w:top w:val="none" w:sz="0" w:space="0" w:color="auto"/>
        <w:left w:val="none" w:sz="0" w:space="0" w:color="auto"/>
        <w:bottom w:val="none" w:sz="0" w:space="0" w:color="auto"/>
        <w:right w:val="none" w:sz="0" w:space="0" w:color="auto"/>
      </w:divBdr>
    </w:div>
    <w:div w:id="496964344">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755328262">
      <w:bodyDiv w:val="1"/>
      <w:marLeft w:val="0"/>
      <w:marRight w:val="0"/>
      <w:marTop w:val="0"/>
      <w:marBottom w:val="0"/>
      <w:divBdr>
        <w:top w:val="none" w:sz="0" w:space="0" w:color="auto"/>
        <w:left w:val="none" w:sz="0" w:space="0" w:color="auto"/>
        <w:bottom w:val="none" w:sz="0" w:space="0" w:color="auto"/>
        <w:right w:val="none" w:sz="0" w:space="0" w:color="auto"/>
      </w:divBdr>
    </w:div>
    <w:div w:id="968052651">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311713982">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12edit.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B354E6EBDD69445AAA9A50F0F895ECF" ma:contentTypeVersion="0" ma:contentTypeDescription="Utwórz nowy dokument." ma:contentTypeScope="" ma:versionID="a3e69441b9e31945fa48047cf4db03cb">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customXml/itemProps2.xml><?xml version="1.0" encoding="utf-8"?>
<ds:datastoreItem xmlns:ds="http://schemas.openxmlformats.org/officeDocument/2006/customXml" ds:itemID="{15C5C97F-A171-4609-A9B1-22B21BA1E1A0}"/>
</file>

<file path=customXml/itemProps3.xml><?xml version="1.0" encoding="utf-8"?>
<ds:datastoreItem xmlns:ds="http://schemas.openxmlformats.org/officeDocument/2006/customXml" ds:itemID="{C66E56BE-7BFE-413E-8FDD-8155D48F0556}"/>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15840</Characters>
  <Application>Microsoft Office Word</Application>
  <DocSecurity>0</DocSecurity>
  <Lines>132</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Nowicka, Klaudia</cp:lastModifiedBy>
  <cp:revision>2</cp:revision>
  <cp:lastPrinted>2021-11-06T14:34:00Z</cp:lastPrinted>
  <dcterms:created xsi:type="dcterms:W3CDTF">2022-10-14T07:15:00Z</dcterms:created>
  <dcterms:modified xsi:type="dcterms:W3CDTF">2022-10-14T07:15:00Z</dcterms:modified>
</cp:coreProperties>
</file>